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8"/>
        <w:gridCol w:w="74"/>
        <w:gridCol w:w="909"/>
        <w:gridCol w:w="81"/>
        <w:gridCol w:w="3257"/>
        <w:gridCol w:w="1984"/>
        <w:gridCol w:w="1875"/>
      </w:tblGrid>
      <w:tr w:rsidR="006C189D" w:rsidRPr="0088462C" w14:paraId="533582B2" w14:textId="77777777" w:rsidTr="78B3A3AB">
        <w:trPr>
          <w:trHeight w:val="49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B147" w14:textId="77777777" w:rsidR="006C189D" w:rsidRPr="00563690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563690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EPOETINE B03XA01</w:t>
            </w:r>
          </w:p>
        </w:tc>
      </w:tr>
      <w:tr w:rsidR="006C189D" w:rsidRPr="0088462C" w14:paraId="5D85666B" w14:textId="77777777" w:rsidTr="78B3A3A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CFED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EPOETINA ALFA - EPOETINA ZETA</w:t>
            </w:r>
          </w:p>
        </w:tc>
      </w:tr>
      <w:tr w:rsidR="006C189D" w:rsidRPr="00741532" w14:paraId="572C20E8" w14:textId="77777777" w:rsidTr="78B3A3AB">
        <w:trPr>
          <w:jc w:val="center"/>
        </w:trPr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3641794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C6CE0AC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06FEDF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404FB8B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E6437D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DF9640B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6C189D" w:rsidRPr="002A55C9" w14:paraId="1D6BE1D6" w14:textId="77777777" w:rsidTr="00451618">
        <w:trPr>
          <w:trHeight w:val="1747"/>
          <w:jc w:val="center"/>
        </w:trPr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B202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Eprex</w:t>
            </w:r>
            <w:proofErr w:type="spellEnd"/>
          </w:p>
          <w:p w14:paraId="65275A7F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(alfa)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5EB2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 xml:space="preserve">Janssen </w:t>
            </w:r>
            <w:proofErr w:type="spellStart"/>
            <w:r w:rsidRPr="00626844"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Cilag</w:t>
            </w:r>
            <w:proofErr w:type="spellEnd"/>
          </w:p>
        </w:tc>
        <w:tc>
          <w:tcPr>
            <w:tcW w:w="17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FF8A" w14:textId="77777777" w:rsidR="006C189D" w:rsidRPr="00336EF5" w:rsidRDefault="006C189D" w:rsidP="004257C9">
            <w:pPr>
              <w:pStyle w:val="Default"/>
              <w:widowControl/>
              <w:numPr>
                <w:ilvl w:val="0"/>
                <w:numId w:val="8"/>
              </w:numPr>
              <w:tabs>
                <w:tab w:val="clear" w:pos="720"/>
                <w:tab w:val="num" w:pos="205"/>
              </w:tabs>
              <w:ind w:left="204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Trattamento dell'anemia sintomatica associata a insufficienza renale cronica (IRC) in pazienti adulti e pediatrici: trattamento dell'anemia associata a insufficienza renale cronica in pazienti adulti e pediatrici emodializzati e in pazienti adulti sottoposti a dialisi peritoneale. Trattamento dell'anemia grave, di origine renale, accompagnata da sintomi clinici, in pazienti adulti con insufficienza renale non ancora dializzati. </w:t>
            </w:r>
          </w:p>
          <w:p w14:paraId="3884FB3A" w14:textId="77777777" w:rsidR="006C189D" w:rsidRPr="00336EF5" w:rsidRDefault="006C189D" w:rsidP="007344A0">
            <w:pPr>
              <w:pStyle w:val="Default"/>
              <w:widowControl/>
              <w:numPr>
                <w:ilvl w:val="0"/>
                <w:numId w:val="8"/>
              </w:numPr>
              <w:tabs>
                <w:tab w:val="clear" w:pos="720"/>
                <w:tab w:val="num" w:pos="205"/>
              </w:tabs>
              <w:ind w:left="205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Trattamento dell'anemia e riduzione del fabbisogno trasfusionale in pazienti adulti in trattamento chemioterapico per tumori solidi, linfoma maligno o mieloma multiplo e a rischio di trasfusione, come indicato dallo stato generale del paziente (situazione cardiovascolare, anemia preesistente all'inizio della chemioterapia). </w:t>
            </w:r>
          </w:p>
          <w:p w14:paraId="7038E7FC" w14:textId="77777777" w:rsidR="006C189D" w:rsidRPr="00336EF5" w:rsidRDefault="006C189D" w:rsidP="007344A0">
            <w:pPr>
              <w:pStyle w:val="Default"/>
              <w:widowControl/>
              <w:numPr>
                <w:ilvl w:val="0"/>
                <w:numId w:val="8"/>
              </w:numPr>
              <w:tabs>
                <w:tab w:val="clear" w:pos="720"/>
                <w:tab w:val="num" w:pos="205"/>
              </w:tabs>
              <w:ind w:left="205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>Aumentare la produzione di sangue autologo nei pazienti facenti parte di un pro</w:t>
            </w:r>
            <w:r>
              <w:rPr>
                <w:rFonts w:ascii="Arial Narrow" w:hAnsi="Arial Narrow"/>
                <w:sz w:val="20"/>
                <w:szCs w:val="20"/>
              </w:rPr>
              <w:t xml:space="preserve">gramma di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predonazione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autologa.</w:t>
            </w:r>
          </w:p>
          <w:p w14:paraId="762CE5C1" w14:textId="77777777" w:rsidR="00460B97" w:rsidRDefault="006C189D" w:rsidP="00460B97">
            <w:pPr>
              <w:pStyle w:val="Default"/>
              <w:widowControl/>
              <w:numPr>
                <w:ilvl w:val="0"/>
                <w:numId w:val="8"/>
              </w:numPr>
              <w:tabs>
                <w:tab w:val="clear" w:pos="720"/>
                <w:tab w:val="num" w:pos="205"/>
              </w:tabs>
              <w:ind w:left="205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Ridurre l'esposizione a trasfusioni di sangue allogenico in pazienti adulti non </w:t>
            </w:r>
            <w:proofErr w:type="spellStart"/>
            <w:r w:rsidRPr="00336EF5">
              <w:rPr>
                <w:rFonts w:ascii="Arial Narrow" w:hAnsi="Arial Narrow"/>
                <w:sz w:val="20"/>
                <w:szCs w:val="20"/>
              </w:rPr>
              <w:t>sideropenici</w:t>
            </w:r>
            <w:proofErr w:type="spellEnd"/>
            <w:r w:rsidRPr="00336EF5">
              <w:rPr>
                <w:rFonts w:ascii="Arial Narrow" w:hAnsi="Arial Narrow"/>
                <w:sz w:val="20"/>
                <w:szCs w:val="20"/>
              </w:rPr>
              <w:t>, ritenuti ad alto rischio di complicanze trasfusionali, prima di un intervento elettivo di chirurgia ortopedica maggiore</w:t>
            </w:r>
            <w:r w:rsidR="00460B97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1A1C6065" w14:textId="77777777" w:rsidR="007344A0" w:rsidRPr="007344A0" w:rsidRDefault="007344A0" w:rsidP="00460B97">
            <w:pPr>
              <w:pStyle w:val="Default"/>
              <w:widowControl/>
              <w:numPr>
                <w:ilvl w:val="0"/>
                <w:numId w:val="8"/>
              </w:numPr>
              <w:tabs>
                <w:tab w:val="clear" w:pos="720"/>
                <w:tab w:val="num" w:pos="205"/>
              </w:tabs>
              <w:ind w:left="205" w:hanging="142"/>
              <w:rPr>
                <w:rFonts w:ascii="Arial Narrow" w:hAnsi="Arial Narrow"/>
                <w:sz w:val="20"/>
                <w:szCs w:val="20"/>
              </w:rPr>
            </w:pPr>
            <w:r w:rsidRPr="007344A0">
              <w:rPr>
                <w:rFonts w:ascii="Arial Narrow" w:hAnsi="Arial Narrow"/>
                <w:sz w:val="20"/>
                <w:szCs w:val="20"/>
              </w:rPr>
              <w:t>Trattamento dell’anemia sintomatica (emoglobina ≤10 g/</w:t>
            </w:r>
            <w:proofErr w:type="spellStart"/>
            <w:r w:rsidRPr="007344A0">
              <w:rPr>
                <w:rFonts w:ascii="Arial Narrow" w:hAnsi="Arial Narrow"/>
                <w:sz w:val="20"/>
                <w:szCs w:val="20"/>
              </w:rPr>
              <w:t>dL</w:t>
            </w:r>
            <w:proofErr w:type="spellEnd"/>
            <w:r w:rsidRPr="007344A0">
              <w:rPr>
                <w:rFonts w:ascii="Arial Narrow" w:hAnsi="Arial Narrow"/>
                <w:sz w:val="20"/>
                <w:szCs w:val="20"/>
              </w:rPr>
              <w:t xml:space="preserve">) in adulti con </w:t>
            </w:r>
            <w:r w:rsidRPr="00970C9D">
              <w:rPr>
                <w:rFonts w:ascii="Arial Narrow" w:hAnsi="Arial Narrow"/>
                <w:sz w:val="20"/>
                <w:szCs w:val="20"/>
              </w:rPr>
              <w:t xml:space="preserve">sindromi </w:t>
            </w:r>
            <w:proofErr w:type="spellStart"/>
            <w:r w:rsidRPr="00970C9D">
              <w:rPr>
                <w:rFonts w:ascii="Arial Narrow" w:hAnsi="Arial Narrow"/>
                <w:sz w:val="20"/>
                <w:szCs w:val="20"/>
              </w:rPr>
              <w:t>mielodisplastiche</w:t>
            </w:r>
            <w:proofErr w:type="spellEnd"/>
            <w:r w:rsidRPr="007344A0">
              <w:rPr>
                <w:rFonts w:ascii="Arial Narrow" w:hAnsi="Arial Narrow"/>
                <w:sz w:val="20"/>
                <w:szCs w:val="20"/>
              </w:rPr>
              <w:t xml:space="preserve"> primarie a rischio basso o intermedio-1 e con bassa eritropoietina sierica (&lt;200 </w:t>
            </w:r>
            <w:proofErr w:type="spellStart"/>
            <w:r w:rsidRPr="007344A0">
              <w:rPr>
                <w:rFonts w:ascii="Arial Narrow" w:hAnsi="Arial Narrow"/>
                <w:sz w:val="20"/>
                <w:szCs w:val="20"/>
              </w:rPr>
              <w:t>mU</w:t>
            </w:r>
            <w:proofErr w:type="spellEnd"/>
            <w:r w:rsidRPr="007344A0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Pr="007344A0">
              <w:rPr>
                <w:rFonts w:ascii="Arial Narrow" w:hAnsi="Arial Narrow"/>
                <w:sz w:val="20"/>
                <w:szCs w:val="20"/>
              </w:rPr>
              <w:t>mL</w:t>
            </w:r>
            <w:proofErr w:type="spellEnd"/>
            <w:r w:rsidRPr="007344A0">
              <w:rPr>
                <w:rFonts w:ascii="Arial Narrow" w:hAnsi="Arial Narrow"/>
                <w:sz w:val="20"/>
                <w:szCs w:val="20"/>
              </w:rPr>
              <w:t>).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B3E" w14:textId="77777777" w:rsidR="006C189D" w:rsidRPr="00626844" w:rsidRDefault="002D2674" w:rsidP="000E5FC1">
            <w:pPr>
              <w:numPr>
                <w:ilvl w:val="0"/>
                <w:numId w:val="1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E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V/SC 50UI/kg 3v/sett</w:t>
            </w:r>
          </w:p>
          <w:p w14:paraId="0E5E4D55" w14:textId="77777777" w:rsidR="006C189D" w:rsidRDefault="006C189D" w:rsidP="000E5FC1">
            <w:pPr>
              <w:numPr>
                <w:ilvl w:val="0"/>
                <w:numId w:val="1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150UI/kg 3v/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r w:rsidR="002D267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o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450UI/kg 1v/sett</w:t>
            </w:r>
          </w:p>
          <w:p w14:paraId="1FC0E1D5" w14:textId="77777777" w:rsidR="002D2674" w:rsidRDefault="002D2674" w:rsidP="000E5FC1">
            <w:pPr>
              <w:numPr>
                <w:ilvl w:val="0"/>
                <w:numId w:val="1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EV 600UI/Kg 2v/sett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</w:p>
          <w:p w14:paraId="35421978" w14:textId="77777777" w:rsidR="002D2674" w:rsidRDefault="002D2674" w:rsidP="000E5FC1">
            <w:pPr>
              <w:numPr>
                <w:ilvl w:val="0"/>
                <w:numId w:val="1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SC 600 UI/Kg 1v/sett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+ gg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intervento</w:t>
            </w:r>
            <w:proofErr w:type="spellEnd"/>
          </w:p>
          <w:p w14:paraId="7D2D2990" w14:textId="77777777" w:rsidR="002D2674" w:rsidRPr="00626844" w:rsidRDefault="002D2674" w:rsidP="000E5FC1">
            <w:pPr>
              <w:numPr>
                <w:ilvl w:val="0"/>
                <w:numId w:val="1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450 UI/Kg 1v/sett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76DB" w14:textId="77777777" w:rsidR="006C189D" w:rsidRPr="00626844" w:rsidRDefault="006C189D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PT,Classe</w:t>
            </w:r>
            <w:proofErr w:type="spellEnd"/>
            <w:proofErr w:type="gram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  <w:p w14:paraId="58828187" w14:textId="77777777" w:rsidR="006C189D" w:rsidRPr="00626844" w:rsidRDefault="006C189D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Legge 648/96 solo erogazione ospedaliera</w:t>
            </w:r>
            <w:r w:rsidRPr="009666F9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*</w:t>
            </w:r>
          </w:p>
        </w:tc>
      </w:tr>
      <w:tr w:rsidR="006C189D" w:rsidRPr="002A55C9" w14:paraId="5EE6635E" w14:textId="77777777" w:rsidTr="00451618">
        <w:trPr>
          <w:trHeight w:val="760"/>
          <w:jc w:val="center"/>
        </w:trPr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21FF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  <w:t>Binocrit</w:t>
            </w:r>
            <w:proofErr w:type="spellEnd"/>
          </w:p>
          <w:p w14:paraId="3D46074B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(alfa)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7451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Sandoz</w:t>
            </w:r>
          </w:p>
        </w:tc>
        <w:tc>
          <w:tcPr>
            <w:tcW w:w="1744" w:type="pct"/>
            <w:gridSpan w:val="2"/>
            <w:vMerge/>
          </w:tcPr>
          <w:p w14:paraId="672A6659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D57" w14:textId="77777777" w:rsidR="006C189D" w:rsidRPr="00626844" w:rsidRDefault="002D2674" w:rsidP="000E5FC1">
            <w:pPr>
              <w:numPr>
                <w:ilvl w:val="0"/>
                <w:numId w:val="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EV</w:t>
            </w:r>
            <w:r w:rsidR="000E0511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/SC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50UI/kg 3v/sett</w:t>
            </w:r>
          </w:p>
          <w:p w14:paraId="6E7FC95D" w14:textId="77777777" w:rsidR="006C189D" w:rsidRDefault="002D2674" w:rsidP="000E5FC1">
            <w:pPr>
              <w:numPr>
                <w:ilvl w:val="0"/>
                <w:numId w:val="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150UI/kg 3v/</w:t>
            </w:r>
            <w:proofErr w:type="spellStart"/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o</w:t>
            </w:r>
            <w:proofErr w:type="spellEnd"/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450UI/kg 1v/sett</w:t>
            </w:r>
          </w:p>
          <w:p w14:paraId="65C436AF" w14:textId="77777777" w:rsidR="002D2674" w:rsidRDefault="002D2674" w:rsidP="000E5FC1">
            <w:pPr>
              <w:numPr>
                <w:ilvl w:val="0"/>
                <w:numId w:val="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EV 600UI/Kg 2v/sett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</w:p>
          <w:p w14:paraId="3E91A6BA" w14:textId="77777777" w:rsidR="002D2674" w:rsidRDefault="002D2674" w:rsidP="000E5FC1">
            <w:pPr>
              <w:numPr>
                <w:ilvl w:val="0"/>
                <w:numId w:val="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SC 600 UI/Kg 1v/sett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+ gg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intervento</w:t>
            </w:r>
            <w:proofErr w:type="spellEnd"/>
          </w:p>
          <w:p w14:paraId="6E2439D5" w14:textId="77777777" w:rsidR="002D2674" w:rsidRPr="00626844" w:rsidRDefault="002D2674" w:rsidP="000E5FC1">
            <w:pPr>
              <w:numPr>
                <w:ilvl w:val="0"/>
                <w:numId w:val="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450 UI/Kg 1v/sett</w:t>
            </w: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B82" w14:textId="77777777" w:rsidR="006C189D" w:rsidRDefault="006C189D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PT, 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  <w:p w14:paraId="2613A9E3" w14:textId="77777777" w:rsidR="0089082E" w:rsidRPr="00626844" w:rsidRDefault="0089082E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Legge 648/96 solo erogazione ospedaliera</w:t>
            </w:r>
            <w:r w:rsidRPr="009666F9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*</w:t>
            </w:r>
          </w:p>
        </w:tc>
      </w:tr>
      <w:tr w:rsidR="006C189D" w:rsidRPr="002A55C9" w14:paraId="372D9AB4" w14:textId="77777777" w:rsidTr="00451618">
        <w:trPr>
          <w:trHeight w:val="1542"/>
          <w:jc w:val="center"/>
        </w:trPr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466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Retacrit</w:t>
            </w:r>
            <w:proofErr w:type="spellEnd"/>
          </w:p>
          <w:p w14:paraId="1AFE29A4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(zeta)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FE41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color w:val="000000"/>
                <w:sz w:val="20"/>
                <w:szCs w:val="20"/>
              </w:rPr>
              <w:t>Hospira</w:t>
            </w:r>
            <w:proofErr w:type="spellEnd"/>
          </w:p>
        </w:tc>
        <w:tc>
          <w:tcPr>
            <w:tcW w:w="1744" w:type="pct"/>
            <w:gridSpan w:val="2"/>
            <w:vMerge/>
          </w:tcPr>
          <w:p w14:paraId="0A37501D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034" w14:textId="77777777" w:rsidR="006C189D" w:rsidRPr="00626844" w:rsidRDefault="00460B97" w:rsidP="000E0511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E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V/SC 50UI/kg 3v/sett</w:t>
            </w:r>
          </w:p>
          <w:p w14:paraId="0F69CE44" w14:textId="77777777" w:rsidR="006C189D" w:rsidRDefault="006C189D" w:rsidP="000E0511">
            <w:pPr>
              <w:numPr>
                <w:ilvl w:val="0"/>
                <w:numId w:val="10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150UI/kg 3v/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r w:rsidR="00460B97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o</w:t>
            </w:r>
            <w:proofErr w:type="spellEnd"/>
            <w:r w:rsidR="00460B97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450UI/kg 1v/sett</w:t>
            </w:r>
          </w:p>
          <w:p w14:paraId="7C305D9C" w14:textId="77777777" w:rsidR="00460B97" w:rsidRDefault="00460B97" w:rsidP="000E0511">
            <w:pPr>
              <w:numPr>
                <w:ilvl w:val="0"/>
                <w:numId w:val="10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EV 600UI/Kg 2v/sett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</w:p>
          <w:p w14:paraId="2204B770" w14:textId="77777777" w:rsidR="00460B97" w:rsidRDefault="00460B97" w:rsidP="000E0511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SC 600 UI/Kg 1v/sett per 3 </w:t>
            </w:r>
            <w:proofErr w:type="gram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proofErr w:type="gram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+ gg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intervento</w:t>
            </w:r>
            <w:proofErr w:type="spellEnd"/>
          </w:p>
          <w:p w14:paraId="6ACEEFE2" w14:textId="77777777" w:rsidR="00460B97" w:rsidRPr="000E0511" w:rsidRDefault="000E0511" w:rsidP="000E0511">
            <w:pPr>
              <w:numPr>
                <w:ilvl w:val="0"/>
                <w:numId w:val="10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7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 w:rsidRPr="000E0511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450 UI 1v/sett</w:t>
            </w: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C99" w14:textId="77777777" w:rsidR="006C189D" w:rsidRDefault="006C189D" w:rsidP="0089082E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PT, 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  <w:p w14:paraId="06DFA428" w14:textId="77777777" w:rsidR="00CE3525" w:rsidRPr="00626844" w:rsidRDefault="00CE3525" w:rsidP="0089082E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Legge 648/96 solo erogazione ospedaliera</w:t>
            </w:r>
            <w:r w:rsidRPr="009666F9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*</w:t>
            </w:r>
          </w:p>
        </w:tc>
      </w:tr>
      <w:tr w:rsidR="006C189D" w:rsidRPr="0088462C" w14:paraId="2F61D6FF" w14:textId="77777777" w:rsidTr="78B3A3A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CFE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EPOETINA BETA</w:t>
            </w:r>
          </w:p>
        </w:tc>
      </w:tr>
      <w:tr w:rsidR="006C189D" w:rsidRPr="00A90E98" w14:paraId="79A6B83F" w14:textId="77777777" w:rsidTr="78B3A3AB">
        <w:trPr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BC64DB5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1A55942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D52EB4D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2CA79AE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D871917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781EC0" w:rsidRPr="00A90E98" w14:paraId="0F1EE3B0" w14:textId="77777777" w:rsidTr="00451618">
        <w:trPr>
          <w:trHeight w:val="3055"/>
          <w:jc w:val="center"/>
        </w:trPr>
        <w:tc>
          <w:tcPr>
            <w:tcW w:w="130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C80F9" w14:textId="3A65D519" w:rsidR="00781EC0" w:rsidRDefault="00781EC0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lastRenderedPageBreak/>
              <w:t>Neorecormon</w:t>
            </w:r>
            <w:proofErr w:type="spellEnd"/>
          </w:p>
          <w:p w14:paraId="6FACE5D6" w14:textId="08A80057" w:rsidR="005069F1" w:rsidRPr="00626844" w:rsidRDefault="005069F1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(beta)</w:t>
            </w:r>
          </w:p>
          <w:p w14:paraId="13CE414C" w14:textId="77777777" w:rsidR="00781EC0" w:rsidRPr="00626844" w:rsidRDefault="00781EC0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Roche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6540" w14:textId="77777777" w:rsidR="00781EC0" w:rsidRDefault="00781EC0" w:rsidP="000E5FC1">
            <w:pPr>
              <w:pStyle w:val="Default"/>
              <w:widowControl/>
              <w:numPr>
                <w:ilvl w:val="0"/>
                <w:numId w:val="12"/>
              </w:numPr>
              <w:tabs>
                <w:tab w:val="clear" w:pos="720"/>
              </w:tabs>
              <w:ind w:left="130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Trattamento dell'anemia sintomatica associata ad insufficienza renale cronica (IRC) in pazienti adulti e pediatrici. </w:t>
            </w:r>
          </w:p>
          <w:p w14:paraId="3EE420B3" w14:textId="77777777" w:rsidR="00781EC0" w:rsidRPr="00F50558" w:rsidRDefault="00781EC0" w:rsidP="00F50558">
            <w:pPr>
              <w:pStyle w:val="Default"/>
              <w:widowControl/>
              <w:numPr>
                <w:ilvl w:val="0"/>
                <w:numId w:val="12"/>
              </w:numPr>
              <w:tabs>
                <w:tab w:val="clear" w:pos="720"/>
              </w:tabs>
              <w:ind w:left="130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Trattamento dell'anemia sintomatica in pazienti adulti con tumore non mieloide sottoposti a chemioterapia. </w:t>
            </w:r>
          </w:p>
          <w:p w14:paraId="1C864EA3" w14:textId="77777777" w:rsidR="00781EC0" w:rsidRPr="000E5FC1" w:rsidRDefault="00781EC0" w:rsidP="000E5FC1">
            <w:pPr>
              <w:pStyle w:val="Default"/>
              <w:widowControl/>
              <w:numPr>
                <w:ilvl w:val="0"/>
                <w:numId w:val="12"/>
              </w:numPr>
              <w:tabs>
                <w:tab w:val="clear" w:pos="720"/>
              </w:tabs>
              <w:ind w:left="130" w:hanging="142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Prevenzione dell'anemia dei neonati prematuri con un peso alla nascita compreso tra 750 e </w:t>
            </w:r>
            <w:smartTag w:uri="urn:schemas-microsoft-com:office:smarttags" w:element="metricconverter">
              <w:smartTagPr>
                <w:attr w:name="ProductID" w:val="1500 g"/>
              </w:smartTagPr>
              <w:r w:rsidRPr="00336EF5">
                <w:rPr>
                  <w:rFonts w:ascii="Arial Narrow" w:hAnsi="Arial Narrow"/>
                  <w:sz w:val="20"/>
                  <w:szCs w:val="20"/>
                </w:rPr>
                <w:t>1500 g</w:t>
              </w:r>
            </w:smartTag>
            <w:r w:rsidRPr="00336EF5">
              <w:rPr>
                <w:rFonts w:ascii="Arial Narrow" w:hAnsi="Arial Narrow"/>
                <w:sz w:val="20"/>
                <w:szCs w:val="20"/>
              </w:rPr>
              <w:t xml:space="preserve"> e con un periodo di gestazione inferiore a 3-4 settimane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5DAB6C7B" w14:textId="22CF5D21" w:rsidR="00781EC0" w:rsidRPr="00451618" w:rsidRDefault="00781EC0" w:rsidP="00781EC0">
            <w:pPr>
              <w:pStyle w:val="Default"/>
              <w:widowControl/>
              <w:numPr>
                <w:ilvl w:val="0"/>
                <w:numId w:val="12"/>
              </w:numPr>
              <w:tabs>
                <w:tab w:val="clear" w:pos="720"/>
              </w:tabs>
              <w:ind w:left="130" w:hanging="142"/>
              <w:rPr>
                <w:rFonts w:ascii="Arial Narrow" w:hAnsi="Arial Narrow" w:cs="Times New Roman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Aumentare la produzione di sangue autologo nei pazienti facenti parte di un programma di </w:t>
            </w:r>
            <w:proofErr w:type="spellStart"/>
            <w:r w:rsidRPr="00336EF5">
              <w:rPr>
                <w:rFonts w:ascii="Arial Narrow" w:hAnsi="Arial Narrow"/>
                <w:sz w:val="20"/>
                <w:szCs w:val="20"/>
              </w:rPr>
              <w:t>predonazione</w:t>
            </w:r>
            <w:proofErr w:type="spellEnd"/>
            <w:r w:rsidRPr="00336EF5">
              <w:rPr>
                <w:rFonts w:ascii="Arial Narrow" w:hAnsi="Arial Narrow"/>
                <w:sz w:val="20"/>
                <w:szCs w:val="20"/>
              </w:rPr>
              <w:t xml:space="preserve"> autologa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BC0FE9">
              <w:rPr>
                <w:sz w:val="20"/>
                <w:szCs w:val="20"/>
              </w:rPr>
              <w:t xml:space="preserve"> </w:t>
            </w:r>
          </w:p>
          <w:p w14:paraId="02EB378F" w14:textId="77777777" w:rsidR="00781EC0" w:rsidRPr="00781EC0" w:rsidRDefault="00781EC0" w:rsidP="00781EC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6C9DA" w14:textId="77777777" w:rsidR="00781EC0" w:rsidRDefault="00781EC0" w:rsidP="00451618">
            <w:pPr>
              <w:numPr>
                <w:ilvl w:val="0"/>
                <w:numId w:val="11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5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3x20UI/kg 1v/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o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EV 3x40UI/Kg 1v/sett</w:t>
            </w:r>
          </w:p>
          <w:p w14:paraId="42332B66" w14:textId="77777777" w:rsidR="00781EC0" w:rsidRPr="00F50558" w:rsidRDefault="00781EC0" w:rsidP="00451618">
            <w:pPr>
              <w:numPr>
                <w:ilvl w:val="0"/>
                <w:numId w:val="11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5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450 UI/Kg 1v/sett</w:t>
            </w:r>
          </w:p>
          <w:p w14:paraId="01E6CAA6" w14:textId="77777777" w:rsidR="00781EC0" w:rsidRDefault="00781EC0" w:rsidP="00451618">
            <w:pPr>
              <w:numPr>
                <w:ilvl w:val="0"/>
                <w:numId w:val="11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5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3x250 UI/Kg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1v/sett</w:t>
            </w:r>
          </w:p>
          <w:p w14:paraId="649402C5" w14:textId="77777777" w:rsidR="00781EC0" w:rsidRPr="00626844" w:rsidRDefault="00781EC0" w:rsidP="00451618">
            <w:pPr>
              <w:numPr>
                <w:ilvl w:val="0"/>
                <w:numId w:val="11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hanging="219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EV/SC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su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base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individuale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2v/sett per 4 sett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B6BA" w14:textId="77777777" w:rsidR="00781EC0" w:rsidRDefault="00781EC0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PT, 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  <w:p w14:paraId="0931DD2D" w14:textId="77777777" w:rsidR="00781EC0" w:rsidRPr="00626844" w:rsidRDefault="00781EC0" w:rsidP="006C189D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Legge 648/96 solo erogazione ospedaliera</w:t>
            </w:r>
            <w:r w:rsidRPr="009666F9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*</w:t>
            </w:r>
          </w:p>
          <w:p w14:paraId="6A05A809" w14:textId="77777777" w:rsidR="00781EC0" w:rsidRPr="00626844" w:rsidRDefault="00781EC0" w:rsidP="00F50558">
            <w:pPr>
              <w:autoSpaceDE w:val="0"/>
              <w:autoSpaceDN w:val="0"/>
              <w:adjustRightInd w:val="0"/>
              <w:ind w:right="-108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781EC0" w:rsidRPr="00626844" w14:paraId="652E0046" w14:textId="77777777" w:rsidTr="78B3A3A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6C3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EPOETINA TETA</w:t>
            </w:r>
          </w:p>
        </w:tc>
      </w:tr>
      <w:tr w:rsidR="00781EC0" w:rsidRPr="00626844" w14:paraId="781132E8" w14:textId="77777777" w:rsidTr="78B3A3AB">
        <w:trPr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2B79AFF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154D9E8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82EA779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FBD43CB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BB56C3" w14:textId="77777777" w:rsidR="00781EC0" w:rsidRPr="00626844" w:rsidRDefault="00781EC0" w:rsidP="00163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781EC0" w:rsidRPr="00626844" w14:paraId="65801739" w14:textId="77777777" w:rsidTr="00451618">
        <w:trPr>
          <w:trHeight w:val="1392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F50" w14:textId="3021C759" w:rsidR="00781EC0" w:rsidRDefault="00781EC0" w:rsidP="00781E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Eporatio</w:t>
            </w:r>
            <w:proofErr w:type="spellEnd"/>
          </w:p>
          <w:p w14:paraId="1AE96E96" w14:textId="04238D11" w:rsidR="005069F1" w:rsidRPr="00626844" w:rsidRDefault="005069F1" w:rsidP="00781E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(teta)</w:t>
            </w:r>
          </w:p>
          <w:p w14:paraId="0D0B940D" w14:textId="77777777" w:rsidR="00781EC0" w:rsidRPr="00626844" w:rsidRDefault="00781EC0" w:rsidP="00781E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78FE" w14:textId="77777777" w:rsidR="00781EC0" w:rsidRPr="00626844" w:rsidRDefault="00781EC0" w:rsidP="00781E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proofErr w:type="spellStart"/>
            <w:r w:rsidRPr="00626844"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Ratiopharm</w:t>
            </w:r>
            <w:proofErr w:type="spellEnd"/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DF9" w14:textId="77777777" w:rsidR="00781EC0" w:rsidRDefault="00781EC0" w:rsidP="00781EC0">
            <w:pPr>
              <w:pStyle w:val="Default"/>
              <w:widowControl/>
              <w:numPr>
                <w:ilvl w:val="0"/>
                <w:numId w:val="18"/>
              </w:numPr>
              <w:tabs>
                <w:tab w:val="clear" w:pos="720"/>
                <w:tab w:val="num" w:pos="130"/>
              </w:tabs>
              <w:ind w:left="130" w:hanging="165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>Trattamento dell'anemia sintomatica associata ad insufficienza renale cronica (IRC) in pazienti adulti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336EF5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EEE5782" w14:textId="77777777" w:rsidR="00781EC0" w:rsidRPr="00F50558" w:rsidRDefault="00781EC0" w:rsidP="00781EC0">
            <w:pPr>
              <w:pStyle w:val="Default"/>
              <w:widowControl/>
              <w:numPr>
                <w:ilvl w:val="0"/>
                <w:numId w:val="18"/>
              </w:numPr>
              <w:tabs>
                <w:tab w:val="clear" w:pos="720"/>
                <w:tab w:val="num" w:pos="130"/>
              </w:tabs>
              <w:ind w:left="130" w:hanging="165"/>
              <w:rPr>
                <w:rFonts w:ascii="Arial Narrow" w:hAnsi="Arial Narrow"/>
                <w:sz w:val="20"/>
                <w:szCs w:val="20"/>
              </w:rPr>
            </w:pPr>
            <w:r w:rsidRPr="00336EF5">
              <w:rPr>
                <w:rFonts w:ascii="Arial Narrow" w:hAnsi="Arial Narrow"/>
                <w:sz w:val="20"/>
                <w:szCs w:val="20"/>
              </w:rPr>
              <w:t xml:space="preserve">Trattamento dell'anemia sintomatica in pazienti adulti con tumore non mieloide sottoposti a chemioterapia. </w:t>
            </w:r>
          </w:p>
          <w:p w14:paraId="29D6B04F" w14:textId="77777777" w:rsidR="00781EC0" w:rsidRPr="00BC0FE9" w:rsidRDefault="00781EC0" w:rsidP="00781EC0">
            <w:pPr>
              <w:pStyle w:val="Default"/>
              <w:widowControl/>
              <w:ind w:left="-12"/>
              <w:rPr>
                <w:rFonts w:ascii="Arial Narrow" w:hAnsi="Arial Narrow" w:cs="Times New Roman"/>
                <w:sz w:val="20"/>
                <w:szCs w:val="20"/>
              </w:rPr>
            </w:pPr>
            <w:r w:rsidRPr="00BC0F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27C" w14:textId="77777777" w:rsidR="00781EC0" w:rsidRPr="00626844" w:rsidRDefault="00781EC0" w:rsidP="00781EC0">
            <w:pPr>
              <w:numPr>
                <w:ilvl w:val="0"/>
                <w:numId w:val="1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168" w:hanging="172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3x20UI/kg 1v/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o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EV 3x40UI/Kg 1v/sett</w:t>
            </w:r>
          </w:p>
          <w:p w14:paraId="63C1F4E7" w14:textId="77777777" w:rsidR="00781EC0" w:rsidRPr="00626844" w:rsidRDefault="00781EC0" w:rsidP="00781EC0">
            <w:pPr>
              <w:numPr>
                <w:ilvl w:val="0"/>
                <w:numId w:val="19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line="276" w:lineRule="auto"/>
              <w:ind w:left="172" w:right="-250" w:hanging="172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SC 20.000 UI 1v/sett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400E" w14:textId="77777777" w:rsidR="00781EC0" w:rsidRPr="00781EC0" w:rsidRDefault="00781EC0" w:rsidP="00781EC0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PT, 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</w:tc>
      </w:tr>
    </w:tbl>
    <w:p w14:paraId="0E27B00A" w14:textId="77777777" w:rsidR="00F36D45" w:rsidRDefault="00F36D45"/>
    <w:p w14:paraId="60061E4C" w14:textId="77777777" w:rsidR="009D0ECD" w:rsidRDefault="009D0ECD"/>
    <w:p w14:paraId="44EAFD9C" w14:textId="77777777" w:rsidR="006C189D" w:rsidRDefault="006C189D"/>
    <w:tbl>
      <w:tblPr>
        <w:tblW w:w="971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447"/>
        <w:gridCol w:w="902"/>
        <w:gridCol w:w="900"/>
        <w:gridCol w:w="1096"/>
        <w:gridCol w:w="1365"/>
      </w:tblGrid>
      <w:tr w:rsidR="00CE3525" w:rsidRPr="00563690" w14:paraId="0060B6A9" w14:textId="77777777" w:rsidTr="5BF34EE8">
        <w:trPr>
          <w:trHeight w:val="786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93B5" w14:textId="77777777" w:rsidR="00CE3525" w:rsidRPr="00563690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*Elenco L. 648/96 - </w:t>
            </w:r>
            <w:r w:rsidRPr="00563690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Estensione di indicazione relative ad usi consolidati sulla base di evidenze scientifiche presenti in letteratura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E212" w14:textId="77777777" w:rsidR="00CE3525" w:rsidRPr="00563690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563690">
              <w:rPr>
                <w:rFonts w:ascii="Arial Narrow" w:hAnsi="Arial Narrow"/>
                <w:b/>
                <w:color w:val="000000"/>
                <w:sz w:val="20"/>
                <w:szCs w:val="20"/>
              </w:rPr>
              <w:t>Eprex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2C69" w14:textId="77777777" w:rsidR="00CE3525" w:rsidRPr="00563690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Retacrit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70BB" w14:textId="77777777" w:rsidR="00CE3525" w:rsidRPr="00CE3525" w:rsidRDefault="00CE3525" w:rsidP="00CE352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Bino</w:t>
            </w:r>
            <w:r w:rsidRPr="00563690">
              <w:rPr>
                <w:rFonts w:ascii="Arial Narrow" w:hAnsi="Arial Narrow"/>
                <w:b/>
                <w:color w:val="000000"/>
                <w:sz w:val="20"/>
                <w:szCs w:val="20"/>
              </w:rPr>
              <w:t>crit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8DA9" w14:textId="77777777" w:rsidR="00CE3525" w:rsidRPr="00563690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563690">
              <w:rPr>
                <w:rFonts w:ascii="Arial Narrow" w:hAnsi="Arial Narrow"/>
                <w:b/>
                <w:color w:val="000000"/>
                <w:sz w:val="20"/>
                <w:szCs w:val="20"/>
              </w:rPr>
              <w:t>Neorecormon</w:t>
            </w:r>
            <w:proofErr w:type="spellEnd"/>
          </w:p>
        </w:tc>
      </w:tr>
      <w:tr w:rsidR="00CE3525" w:rsidRPr="00563690" w14:paraId="45EF34E3" w14:textId="77777777" w:rsidTr="5BF34EE8">
        <w:trPr>
          <w:trHeight w:val="1051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22AA" w14:textId="77777777" w:rsidR="00CE3525" w:rsidRPr="00563690" w:rsidRDefault="00CE3525" w:rsidP="006C189D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Utilizzo nel trattamento dell’anemia (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Hgb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&lt; 10 g/dl o riduzione dell’emoglobina &gt; 2 g/dl durante un qualsiasi periodo di 4 settimane di trattamento) nei pazienti che ricevono ribavirina in combinazione con interferone standard o 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peghilato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per il trattamento dell’infezione cronica da HCV e che presentano risposta virologica alla terapia.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EF0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580B1BB7" w:rsidR="00CE3525" w:rsidRPr="009666F9" w:rsidRDefault="6D209783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5BF34EE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15" w14:textId="19694558" w:rsidR="5BF34EE8" w:rsidRDefault="5BF34EE8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14:paraId="01742838" w14:textId="75C67D2B" w:rsidR="5BF34EE8" w:rsidRDefault="5BF34EE8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14:paraId="3DEEC669" w14:textId="6161AA54" w:rsidR="00CE3525" w:rsidRPr="009666F9" w:rsidRDefault="6D209783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5BF34EE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7FE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00CE3525" w:rsidRPr="00563690" w14:paraId="221DB63D" w14:textId="77777777" w:rsidTr="5BF34EE8">
        <w:trPr>
          <w:trHeight w:val="528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929" w14:textId="77777777" w:rsidR="00CE3525" w:rsidRPr="00563690" w:rsidRDefault="00CE3525" w:rsidP="006C189D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</w:t>
            </w:r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 pazienti HIV 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pluritrattati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 anemia (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Hgb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&lt; 8,5 g/dl) nei quali l’uso dei farmaci anemizzanti è l’unica alternativa terapeutica.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A33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0274CBD8" w:rsidR="00CE3525" w:rsidRPr="009666F9" w:rsidRDefault="16DCB7D2" w:rsidP="5BF34EE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5BF34EE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EC5" w14:textId="31A424DB" w:rsidR="00CE3525" w:rsidRPr="009666F9" w:rsidRDefault="00CE3525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AD8E3FB" w14:textId="77777777" w:rsidR="00CE3525" w:rsidRPr="009666F9" w:rsidRDefault="16DCB7D2" w:rsidP="5BF34EE8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5BF34EE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  <w:p w14:paraId="45FB0818" w14:textId="2BBD1FCB" w:rsidR="00CE3525" w:rsidRPr="009666F9" w:rsidRDefault="00CE3525" w:rsidP="61B17195">
            <w:pPr>
              <w:spacing w:line="259" w:lineRule="auto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7B1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00CE3525" w:rsidRPr="00563690" w14:paraId="49AD017E" w14:textId="77777777" w:rsidTr="5BF34EE8">
        <w:trPr>
          <w:trHeight w:val="343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A98" w14:textId="77777777" w:rsidR="00CE3525" w:rsidRPr="00563690" w:rsidRDefault="00CE3525" w:rsidP="006C189D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Sindromi </w:t>
            </w:r>
            <w:proofErr w:type="spellStart"/>
            <w:r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>mielodisplastiche</w:t>
            </w:r>
            <w:proofErr w:type="spellEnd"/>
            <w:r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(MDS)</w:t>
            </w:r>
            <w:r w:rsidR="00970C9D"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: mielodisplasia in pazienti adulti con IPSS &gt; intermedio 1; mielodisplasia con valori di eritropoietina &gt; 200 </w:t>
            </w:r>
            <w:proofErr w:type="spellStart"/>
            <w:r w:rsidR="00970C9D"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>mUI</w:t>
            </w:r>
            <w:proofErr w:type="spellEnd"/>
            <w:r w:rsidR="00970C9D" w:rsidRPr="00970C9D">
              <w:rPr>
                <w:rFonts w:ascii="Arial Narrow" w:hAnsi="Arial Narrow" w:cs="Arial"/>
                <w:color w:val="000000"/>
                <w:sz w:val="20"/>
                <w:szCs w:val="20"/>
              </w:rPr>
              <w:t>/ml indipendentemente da IPSS; mielodisplasia indipendentemente da IPSS in pazienti &lt; 18 anni.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729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BE76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7DA1" w14:textId="77777777" w:rsidR="00CE3525" w:rsidRPr="009666F9" w:rsidRDefault="00CE3525" w:rsidP="00CE352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37A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00CE3525" w:rsidRPr="00563690" w14:paraId="5D6D0DA1" w14:textId="77777777" w:rsidTr="5BF34EE8">
        <w:trPr>
          <w:trHeight w:val="353"/>
        </w:trPr>
        <w:tc>
          <w:tcPr>
            <w:tcW w:w="5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BFD" w14:textId="77777777" w:rsidR="00CE3525" w:rsidRPr="00563690" w:rsidRDefault="00CE3525" w:rsidP="006C189D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Anemia refrattaria (AR), con 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sideroblasti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(RARS) e senza </w:t>
            </w:r>
            <w:proofErr w:type="spellStart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>sideroblasti</w:t>
            </w:r>
            <w:proofErr w:type="spellEnd"/>
            <w:r w:rsidRPr="0056369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(RA) 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4049" w14:textId="77777777" w:rsidR="00CE3525" w:rsidRPr="009666F9" w:rsidRDefault="00CE3525" w:rsidP="006C189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9666F9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7AB6049E" w14:textId="60917979" w:rsidR="56A5DC1C" w:rsidRDefault="56A5DC1C"/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364"/>
        <w:gridCol w:w="897"/>
        <w:gridCol w:w="913"/>
        <w:gridCol w:w="1076"/>
        <w:gridCol w:w="1378"/>
      </w:tblGrid>
      <w:tr w:rsidR="5D666878" w14:paraId="41DE18C3" w14:textId="77777777" w:rsidTr="005069F1">
        <w:trPr>
          <w:trHeight w:val="786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70C" w14:textId="39E58094" w:rsidR="00CE3525" w:rsidRDefault="00CE3525" w:rsidP="5D666878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5D66687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*Elenco L. 648/96 - Estensione di indicazione relative ad usi consolidati sulla base di evidenze scientifiche presenti in letteratura - USO PEDIATRICO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845" w14:textId="77777777" w:rsidR="00CE3525" w:rsidRDefault="00CE3525" w:rsidP="5D666878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5D66687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Eprex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7D1" w14:textId="77777777" w:rsidR="00CE3525" w:rsidRPr="00300458" w:rsidRDefault="33FDDEE7" w:rsidP="5D666878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266B78E3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Retacrit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34BC" w14:textId="77777777" w:rsidR="00CE3525" w:rsidRPr="00300458" w:rsidRDefault="33FDDEE7" w:rsidP="5D666878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266B78E3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Binocrit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4777" w14:textId="77777777" w:rsidR="00CE3525" w:rsidRDefault="00CE3525" w:rsidP="5D666878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5D66687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Neorecormon</w:t>
            </w:r>
            <w:proofErr w:type="spellEnd"/>
          </w:p>
        </w:tc>
      </w:tr>
      <w:tr w:rsidR="5D666878" w14:paraId="7738D4BA" w14:textId="77777777" w:rsidTr="005069F1">
        <w:trPr>
          <w:trHeight w:val="1051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BE66" w14:textId="60AF90C7" w:rsidR="5D666878" w:rsidRPr="001B3521" w:rsidRDefault="5D666878" w:rsidP="001B3521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Prevenzione dell’anemia dei neonati prematuri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16D5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FD18" w14:textId="77777777" w:rsidR="33FDDEE7" w:rsidRPr="005069F1" w:rsidRDefault="33FDDEE7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069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1E3C" w14:textId="22454E5D" w:rsidR="33FDDEE7" w:rsidRPr="005069F1" w:rsidRDefault="007D6B56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  <w:bookmarkStart w:id="0" w:name="_GoBack"/>
            <w:bookmarkEnd w:id="0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26C8" w14:textId="5B7F1A37" w:rsidR="5D666878" w:rsidRPr="001B3521" w:rsidRDefault="5D666878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5D666878" w14:paraId="4D3DE13F" w14:textId="77777777" w:rsidTr="005069F1">
        <w:trPr>
          <w:trHeight w:val="528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6726" w14:textId="1AD1448E" w:rsidR="5D666878" w:rsidRPr="001B3521" w:rsidRDefault="5D666878" w:rsidP="001B3521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Trattamento dell’anemia sintomatica in pazienti PEDIATRICI con tumore non mieloide sottoposti a chemioterapia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C97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794" w14:textId="77777777" w:rsidR="33FDDEE7" w:rsidRPr="005069F1" w:rsidRDefault="33FDDEE7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069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1353" w14:textId="2089CE98" w:rsidR="33FDDEE7" w:rsidRDefault="33FDDEE7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506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5D666878" w14:paraId="1C0BC220" w14:textId="77777777" w:rsidTr="5BF34EE8">
        <w:trPr>
          <w:trHeight w:val="343"/>
        </w:trPr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306E" w14:textId="0405ACF0" w:rsidR="5D666878" w:rsidRPr="001B3521" w:rsidRDefault="5D666878" w:rsidP="001B3521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Incrementare la quantità di sangue autologo in pazienti facenti parte di un programma di </w:t>
            </w:r>
            <w:proofErr w:type="spellStart"/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predonazione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738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77B6" w14:textId="77777777" w:rsidR="33FDDEE7" w:rsidRPr="005069F1" w:rsidRDefault="33FDDEE7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069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9F77" w14:textId="61C770C3" w:rsidR="33FDDEE7" w:rsidRDefault="33FDDEE7" w:rsidP="61B1719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79A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5D666878" w14:paraId="4554CD85" w14:textId="77777777" w:rsidTr="5BF34EE8">
        <w:trPr>
          <w:trHeight w:val="353"/>
        </w:trPr>
        <w:tc>
          <w:tcPr>
            <w:tcW w:w="5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544" w14:textId="57006B12" w:rsidR="5D666878" w:rsidRPr="001B3521" w:rsidRDefault="5D666878" w:rsidP="001B3521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Trattamento dell’anemia e riduzione del fabbisogno trasfusionale in pazienti PEDIATRICI in chemioterapia per tumori solidi, linfoma maligno o mieloma multiplo e a rischio di trasfusione come indicato dallo stato generale del paziente (situazione cardiovascolare, anemia preesistente all’inizio della chemioterapia)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871E" w14:textId="29C56679" w:rsidR="5D666878" w:rsidRPr="001B3521" w:rsidRDefault="5D666878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763A" w14:textId="5D8796B5" w:rsidR="5D666878" w:rsidRPr="005069F1" w:rsidRDefault="266B78E3" w:rsidP="61B1719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069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28D7" w14:textId="3B3DD6FC" w:rsidR="5D666878" w:rsidRPr="001B3521" w:rsidRDefault="5D666878" w:rsidP="61B1719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F55A" w14:textId="77777777" w:rsidR="00CE3525" w:rsidRPr="001B3521" w:rsidRDefault="00CE3525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  <w:tr w:rsidR="5D666878" w14:paraId="07733916" w14:textId="77777777" w:rsidTr="5BF34EE8">
        <w:trPr>
          <w:trHeight w:val="353"/>
        </w:trPr>
        <w:tc>
          <w:tcPr>
            <w:tcW w:w="5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C6CB" w14:textId="7832F44F" w:rsidR="5D666878" w:rsidRPr="001B3521" w:rsidRDefault="5D666878" w:rsidP="001B3521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per ridurre l’esposizione a trasfusioni di sangue allogenico in pazienti PEDIATRICI, che non presentino carenze di ferro, candidati ad interventi maggiori di chirurgia ortopedica elettiva ritenuti ad elevato rischio di complicazioni da trasfusione.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01CC" w14:textId="62D98B76" w:rsidR="5D666878" w:rsidRPr="001B3521" w:rsidRDefault="5D666878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7B2" w14:textId="73AE4CCC" w:rsidR="5D666878" w:rsidRPr="005069F1" w:rsidRDefault="266B78E3" w:rsidP="61B1719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069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4E10" w14:textId="4E6D5BD6" w:rsidR="5D666878" w:rsidRPr="001B3521" w:rsidRDefault="5D666878" w:rsidP="61B1719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B67C" w14:textId="136BF589" w:rsidR="5D666878" w:rsidRPr="001B3521" w:rsidRDefault="5D666878" w:rsidP="001B352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1B3521"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0E9AB262" w14:textId="3F55EA1F" w:rsidR="5D666878" w:rsidRDefault="5D666878" w:rsidP="5D666878">
      <w:pPr>
        <w:rPr>
          <w:highlight w:val="yellow"/>
        </w:rPr>
      </w:pPr>
    </w:p>
    <w:p w14:paraId="24A6A229" w14:textId="4797D42E" w:rsidR="5D666878" w:rsidRDefault="5D666878" w:rsidP="5D666878">
      <w:pPr>
        <w:rPr>
          <w:highlight w:val="yellow"/>
        </w:rPr>
      </w:pPr>
    </w:p>
    <w:p w14:paraId="4DDBEF00" w14:textId="77777777" w:rsidR="00B0600B" w:rsidRDefault="00B0600B"/>
    <w:p w14:paraId="3461D779" w14:textId="77777777" w:rsidR="00B0600B" w:rsidRDefault="00B0600B"/>
    <w:p w14:paraId="110FFD37" w14:textId="77777777" w:rsidR="00B0600B" w:rsidRDefault="00B0600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005"/>
        <w:gridCol w:w="3269"/>
        <w:gridCol w:w="2000"/>
        <w:gridCol w:w="1875"/>
      </w:tblGrid>
      <w:tr w:rsidR="006C189D" w:rsidRPr="0088462C" w14:paraId="6BC7C5CF" w14:textId="77777777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CE5B" w14:textId="77777777" w:rsidR="006C189D" w:rsidRPr="00563690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563690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EPOETINE B03XA02</w:t>
            </w:r>
          </w:p>
        </w:tc>
      </w:tr>
      <w:tr w:rsidR="006C189D" w:rsidRPr="0088462C" w14:paraId="2D128575" w14:textId="777777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B2D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DARBEPOETINA ALFA</w:t>
            </w:r>
          </w:p>
        </w:tc>
      </w:tr>
      <w:tr w:rsidR="006C189D" w:rsidRPr="00741532" w14:paraId="328CCCCA" w14:textId="77777777" w:rsidTr="004257C9">
        <w:trPr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DD8806B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6F234B9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A81FF70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952035E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F489CEC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6C189D" w:rsidRPr="002A55C9" w14:paraId="35BB7959" w14:textId="77777777" w:rsidTr="00467436">
        <w:trPr>
          <w:trHeight w:val="1460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07329" w14:textId="0558BD65" w:rsidR="006C189D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Aranesp</w:t>
            </w:r>
            <w:proofErr w:type="spellEnd"/>
          </w:p>
          <w:p w14:paraId="38668251" w14:textId="666CC145" w:rsidR="005069F1" w:rsidRPr="00626844" w:rsidRDefault="005069F1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(darbepo)</w:t>
            </w:r>
          </w:p>
          <w:p w14:paraId="6B699379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B7EE3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Amgen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703" w14:textId="77777777" w:rsidR="006C189D" w:rsidRPr="00BC0FE9" w:rsidRDefault="006C189D" w:rsidP="00467436">
            <w:pPr>
              <w:numPr>
                <w:ilvl w:val="0"/>
                <w:numId w:val="6"/>
              </w:numPr>
              <w:tabs>
                <w:tab w:val="clear" w:pos="360"/>
                <w:tab w:val="num" w:pos="130"/>
              </w:tabs>
              <w:autoSpaceDE w:val="0"/>
              <w:autoSpaceDN w:val="0"/>
              <w:adjustRightInd w:val="0"/>
              <w:ind w:left="131" w:hanging="142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Trattamento dell'anemia sintomatica associata ad insufficienza renale cronica (IRC) in pazienti adulti e pediatrici. </w:t>
            </w:r>
          </w:p>
          <w:p w14:paraId="01B54CD7" w14:textId="77777777" w:rsidR="006C189D" w:rsidRPr="00626844" w:rsidRDefault="006C189D" w:rsidP="00467436">
            <w:pPr>
              <w:numPr>
                <w:ilvl w:val="0"/>
                <w:numId w:val="6"/>
              </w:numPr>
              <w:tabs>
                <w:tab w:val="clear" w:pos="360"/>
                <w:tab w:val="num" w:pos="130"/>
              </w:tabs>
              <w:autoSpaceDE w:val="0"/>
              <w:autoSpaceDN w:val="0"/>
              <w:adjustRightInd w:val="0"/>
              <w:ind w:left="131" w:hanging="142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 w:cs="Arial"/>
                <w:color w:val="000000"/>
                <w:sz w:val="20"/>
                <w:szCs w:val="20"/>
              </w:rPr>
              <w:t>Trattamento dell'anemia sintomatica in pazienti adulti con tumore non mieloide sottoposti a chemioterapia</w:t>
            </w:r>
            <w:r w:rsidRPr="009A069D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22D69" w14:textId="77777777" w:rsidR="006C189D" w:rsidRDefault="004257C9" w:rsidP="004257C9">
            <w:pPr>
              <w:numPr>
                <w:ilvl w:val="0"/>
                <w:numId w:val="14"/>
              </w:numPr>
              <w:tabs>
                <w:tab w:val="clear" w:pos="360"/>
                <w:tab w:val="num" w:pos="177"/>
              </w:tabs>
              <w:autoSpaceDE w:val="0"/>
              <w:autoSpaceDN w:val="0"/>
              <w:adjustRightInd w:val="0"/>
              <w:spacing w:line="276" w:lineRule="auto"/>
              <w:ind w:left="177" w:right="-42" w:hanging="177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EV/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SC </w:t>
            </w:r>
            <w:r w:rsidR="006C189D" w:rsidRPr="009A069D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0,45 mcg/kg </w:t>
            </w:r>
            <w:r w:rsidR="006C189D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1</w:t>
            </w:r>
            <w:r w:rsidR="006C189D" w:rsidRPr="00626844"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v/sett</w:t>
            </w:r>
          </w:p>
          <w:p w14:paraId="0C827657" w14:textId="77777777" w:rsidR="004257C9" w:rsidRPr="00626844" w:rsidRDefault="004257C9" w:rsidP="004257C9">
            <w:pPr>
              <w:numPr>
                <w:ilvl w:val="0"/>
                <w:numId w:val="14"/>
              </w:numPr>
              <w:tabs>
                <w:tab w:val="clear" w:pos="360"/>
                <w:tab w:val="num" w:pos="177"/>
              </w:tabs>
              <w:autoSpaceDE w:val="0"/>
              <w:autoSpaceDN w:val="0"/>
              <w:adjustRightInd w:val="0"/>
              <w:spacing w:line="276" w:lineRule="auto"/>
              <w:ind w:left="177" w:right="-42" w:hanging="177"/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500 mcg 1v/3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>sett o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  <w:lang w:val="en-US"/>
              </w:rPr>
              <w:t xml:space="preserve"> 2,25 mcg/Kg 1v/sett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3EC30" w14:textId="77777777" w:rsidR="006C189D" w:rsidRPr="00467436" w:rsidRDefault="006C189D" w:rsidP="00467436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</w:t>
            </w:r>
            <w:r w:rsidR="004257C9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</w:t>
            </w:r>
          </w:p>
        </w:tc>
      </w:tr>
    </w:tbl>
    <w:p w14:paraId="3FE9F23F" w14:textId="77777777" w:rsidR="00B0600B" w:rsidRDefault="00B0600B"/>
    <w:p w14:paraId="1F72F646" w14:textId="77777777" w:rsidR="00B0600B" w:rsidRDefault="00B0600B"/>
    <w:p w14:paraId="08CE6F91" w14:textId="77777777" w:rsidR="006C189D" w:rsidRDefault="006C189D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9"/>
        <w:gridCol w:w="1007"/>
        <w:gridCol w:w="3267"/>
        <w:gridCol w:w="2000"/>
        <w:gridCol w:w="1875"/>
      </w:tblGrid>
      <w:tr w:rsidR="006C189D" w:rsidRPr="0088462C" w14:paraId="102A9AE8" w14:textId="77777777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A9E7" w14:textId="77777777" w:rsidR="006C189D" w:rsidRPr="00563690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563690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EPOETINE B03XA03</w:t>
            </w:r>
          </w:p>
        </w:tc>
      </w:tr>
      <w:tr w:rsidR="006C189D" w:rsidRPr="0088462C" w14:paraId="299CFB86" w14:textId="777777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D6A8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METOSSIPOLIETILENGLICOLE-EPOETINA BETA</w:t>
            </w:r>
          </w:p>
        </w:tc>
      </w:tr>
      <w:tr w:rsidR="006C189D" w:rsidRPr="00741532" w14:paraId="0CFDA560" w14:textId="77777777" w:rsidTr="00254954">
        <w:trPr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5ABA519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4A165E0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27CCF16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B23987F" w14:textId="77777777" w:rsidR="006C189D" w:rsidRDefault="006C189D" w:rsidP="006C189D">
            <w:pPr>
              <w:autoSpaceDE w:val="0"/>
              <w:autoSpaceDN w:val="0"/>
              <w:adjustRightInd w:val="0"/>
              <w:spacing w:line="360" w:lineRule="auto"/>
              <w:ind w:right="-119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Via di </w:t>
            </w:r>
          </w:p>
          <w:p w14:paraId="5BA99AD8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ind w:right="-119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somministrazione e posologia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522E315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6C189D" w:rsidRPr="002A55C9" w14:paraId="55FFC572" w14:textId="77777777" w:rsidTr="00254954">
        <w:trPr>
          <w:trHeight w:val="1153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D6720" w14:textId="62E7695D" w:rsidR="006C189D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Mircera</w:t>
            </w:r>
            <w:proofErr w:type="spellEnd"/>
          </w:p>
          <w:p w14:paraId="62C20AB8" w14:textId="31BB9BE7" w:rsidR="005069F1" w:rsidRPr="00626844" w:rsidRDefault="005069F1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(beta-</w:t>
            </w: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metossi</w:t>
            </w:r>
            <w:proofErr w:type="spellEnd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)</w:t>
            </w:r>
          </w:p>
          <w:p w14:paraId="61CDCEAD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D4BF0" w14:textId="77777777" w:rsidR="006C189D" w:rsidRPr="00626844" w:rsidRDefault="006C189D" w:rsidP="006C18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Roche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AFDA" w14:textId="77777777" w:rsidR="00254954" w:rsidRPr="00BC0FE9" w:rsidRDefault="00254954" w:rsidP="0030045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 w:cs="Arial"/>
                <w:color w:val="000000"/>
                <w:sz w:val="20"/>
                <w:szCs w:val="20"/>
              </w:rPr>
              <w:t>Trattamento dell'anemia sintomatica associata ad insufficienza renale cronica (IRC) in pazienti adulti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  <w:p w14:paraId="6BB9E253" w14:textId="77777777" w:rsidR="006C189D" w:rsidRPr="00AC69A4" w:rsidRDefault="006C189D" w:rsidP="002549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91A7E" w14:textId="77777777" w:rsidR="006C189D" w:rsidRPr="009666F9" w:rsidRDefault="00254954" w:rsidP="00254954">
            <w:pPr>
              <w:numPr>
                <w:ilvl w:val="0"/>
                <w:numId w:val="17"/>
              </w:numPr>
              <w:tabs>
                <w:tab w:val="clear" w:pos="360"/>
                <w:tab w:val="num" w:pos="172"/>
              </w:tabs>
              <w:autoSpaceDE w:val="0"/>
              <w:autoSpaceDN w:val="0"/>
              <w:adjustRightInd w:val="0"/>
              <w:spacing w:line="276" w:lineRule="auto"/>
              <w:ind w:left="172" w:right="-42" w:hanging="172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E</w:t>
            </w:r>
            <w:r w:rsidR="006C189D" w:rsidRPr="009666F9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V/SC </w:t>
            </w:r>
            <w:r w:rsidR="006C189D">
              <w:rPr>
                <w:rFonts w:ascii="Arial" w:hAnsi="Arial" w:cs="Arial"/>
                <w:sz w:val="18"/>
                <w:szCs w:val="18"/>
              </w:rPr>
              <w:t>p</w:t>
            </w:r>
            <w:r w:rsidR="006C189D" w:rsidRPr="009666F9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er aumentare </w:t>
            </w:r>
            <w:proofErr w:type="spellStart"/>
            <w:r w:rsidR="006C189D">
              <w:rPr>
                <w:rFonts w:ascii="Arial Narrow" w:hAnsi="Arial Narrow"/>
                <w:i/>
                <w:color w:val="000000"/>
                <w:sz w:val="20"/>
                <w:szCs w:val="20"/>
              </w:rPr>
              <w:t>Hb</w:t>
            </w:r>
            <w:proofErr w:type="spellEnd"/>
            <w:r w:rsidR="006C189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="006C189D" w:rsidRPr="009666F9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fino a un livello non superiore a 12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="006C189D" w:rsidRPr="009666F9">
              <w:rPr>
                <w:rFonts w:ascii="Arial Narrow" w:hAnsi="Arial Narrow"/>
                <w:i/>
                <w:color w:val="000000"/>
                <w:sz w:val="20"/>
                <w:szCs w:val="20"/>
              </w:rPr>
              <w:t>g/dl</w:t>
            </w:r>
          </w:p>
          <w:p w14:paraId="23DE523C" w14:textId="77777777" w:rsidR="006C189D" w:rsidRPr="009666F9" w:rsidRDefault="006C189D" w:rsidP="006C189D">
            <w:pPr>
              <w:autoSpaceDE w:val="0"/>
              <w:autoSpaceDN w:val="0"/>
              <w:adjustRightInd w:val="0"/>
              <w:spacing w:line="276" w:lineRule="auto"/>
              <w:ind w:left="150" w:right="-25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484C9" w14:textId="77777777" w:rsidR="006C189D" w:rsidRPr="00847DA5" w:rsidRDefault="006C189D" w:rsidP="00847DA5">
            <w:pPr>
              <w:numPr>
                <w:ilvl w:val="0"/>
                <w:numId w:val="2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PT,Classe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</w:tc>
      </w:tr>
    </w:tbl>
    <w:p w14:paraId="6537F28F" w14:textId="77777777" w:rsidR="006C189D" w:rsidRDefault="006C189D"/>
    <w:sectPr w:rsidR="006C18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4F61"/>
    <w:multiLevelType w:val="hybridMultilevel"/>
    <w:tmpl w:val="1178753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44892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08C946A3"/>
    <w:multiLevelType w:val="multilevel"/>
    <w:tmpl w:val="49ACC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9D5D73"/>
    <w:multiLevelType w:val="hybridMultilevel"/>
    <w:tmpl w:val="CA2EF7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C4B27"/>
    <w:multiLevelType w:val="multilevel"/>
    <w:tmpl w:val="D906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11673EDC"/>
    <w:multiLevelType w:val="multilevel"/>
    <w:tmpl w:val="66EE4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3BC4691"/>
    <w:multiLevelType w:val="multilevel"/>
    <w:tmpl w:val="D2EC4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8565CA"/>
    <w:multiLevelType w:val="hybridMultilevel"/>
    <w:tmpl w:val="CA2EF7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D7394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325502A"/>
    <w:multiLevelType w:val="hybridMultilevel"/>
    <w:tmpl w:val="47D41C8A"/>
    <w:lvl w:ilvl="0" w:tplc="909A1070">
      <w:start w:val="1"/>
      <w:numFmt w:val="bullet"/>
      <w:lvlText w:val=""/>
      <w:lvlJc w:val="left"/>
      <w:pPr>
        <w:tabs>
          <w:tab w:val="num" w:pos="738"/>
        </w:tabs>
        <w:ind w:left="738" w:hanging="323"/>
      </w:pPr>
      <w:rPr>
        <w:rFonts w:ascii="Symbol" w:hAnsi="Symbol" w:hint="default"/>
        <w:b/>
        <w:i w:val="0"/>
        <w:strike w:val="0"/>
        <w:dstrike w:val="0"/>
        <w:vanish w:val="0"/>
        <w:color w:val="000000"/>
        <w:sz w:val="24"/>
        <w:szCs w:val="24"/>
        <w:effect w:val="none"/>
        <w:vertAlign w:val="sub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1CD3"/>
    <w:multiLevelType w:val="multilevel"/>
    <w:tmpl w:val="7F70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42FA245D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49B90429"/>
    <w:multiLevelType w:val="multilevel"/>
    <w:tmpl w:val="7F70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549352ED"/>
    <w:multiLevelType w:val="multilevel"/>
    <w:tmpl w:val="011E4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618447A6"/>
    <w:multiLevelType w:val="hybridMultilevel"/>
    <w:tmpl w:val="CA2EF7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10860"/>
    <w:multiLevelType w:val="hybridMultilevel"/>
    <w:tmpl w:val="E59E884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1176F"/>
    <w:multiLevelType w:val="hybridMultilevel"/>
    <w:tmpl w:val="4562371C"/>
    <w:lvl w:ilvl="0" w:tplc="87368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A31B1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6FD46501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75A8711A"/>
    <w:multiLevelType w:val="multilevel"/>
    <w:tmpl w:val="7388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5"/>
  </w:num>
  <w:num w:numId="6">
    <w:abstractNumId w:val="4"/>
  </w:num>
  <w:num w:numId="7">
    <w:abstractNumId w:val="9"/>
  </w:num>
  <w:num w:numId="8">
    <w:abstractNumId w:val="14"/>
  </w:num>
  <w:num w:numId="9">
    <w:abstractNumId w:val="2"/>
  </w:num>
  <w:num w:numId="10">
    <w:abstractNumId w:val="11"/>
  </w:num>
  <w:num w:numId="11">
    <w:abstractNumId w:val="17"/>
  </w:num>
  <w:num w:numId="12">
    <w:abstractNumId w:val="3"/>
  </w:num>
  <w:num w:numId="13">
    <w:abstractNumId w:val="18"/>
  </w:num>
  <w:num w:numId="14">
    <w:abstractNumId w:val="19"/>
  </w:num>
  <w:num w:numId="15">
    <w:abstractNumId w:val="12"/>
  </w:num>
  <w:num w:numId="16">
    <w:abstractNumId w:val="10"/>
  </w:num>
  <w:num w:numId="17">
    <w:abstractNumId w:val="1"/>
  </w:num>
  <w:num w:numId="18">
    <w:abstractNumId w:val="7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9D"/>
    <w:rsid w:val="000526BE"/>
    <w:rsid w:val="000E0511"/>
    <w:rsid w:val="000E5FC1"/>
    <w:rsid w:val="001634B0"/>
    <w:rsid w:val="001B3521"/>
    <w:rsid w:val="001F4C6D"/>
    <w:rsid w:val="00254954"/>
    <w:rsid w:val="00263CD1"/>
    <w:rsid w:val="002D2674"/>
    <w:rsid w:val="00300458"/>
    <w:rsid w:val="003344EC"/>
    <w:rsid w:val="00336D80"/>
    <w:rsid w:val="004029E1"/>
    <w:rsid w:val="004257C9"/>
    <w:rsid w:val="00426296"/>
    <w:rsid w:val="00451618"/>
    <w:rsid w:val="00460B97"/>
    <w:rsid w:val="00467436"/>
    <w:rsid w:val="004F394A"/>
    <w:rsid w:val="005069F1"/>
    <w:rsid w:val="006505DE"/>
    <w:rsid w:val="006C189D"/>
    <w:rsid w:val="007344A0"/>
    <w:rsid w:val="00781EC0"/>
    <w:rsid w:val="007828EA"/>
    <w:rsid w:val="007D6B56"/>
    <w:rsid w:val="008442E0"/>
    <w:rsid w:val="00847DA5"/>
    <w:rsid w:val="00875DA4"/>
    <w:rsid w:val="0089082E"/>
    <w:rsid w:val="008A6956"/>
    <w:rsid w:val="00907148"/>
    <w:rsid w:val="00970C9D"/>
    <w:rsid w:val="009D0ECD"/>
    <w:rsid w:val="00A60BCD"/>
    <w:rsid w:val="00A66A81"/>
    <w:rsid w:val="00AE7522"/>
    <w:rsid w:val="00B0600B"/>
    <w:rsid w:val="00CE3525"/>
    <w:rsid w:val="00E60A31"/>
    <w:rsid w:val="00E94F0D"/>
    <w:rsid w:val="00F040F0"/>
    <w:rsid w:val="00F36D45"/>
    <w:rsid w:val="00F50558"/>
    <w:rsid w:val="070F01A9"/>
    <w:rsid w:val="155C5330"/>
    <w:rsid w:val="16DCB7D2"/>
    <w:rsid w:val="21CDA724"/>
    <w:rsid w:val="266B78E3"/>
    <w:rsid w:val="281FC04E"/>
    <w:rsid w:val="2ED14930"/>
    <w:rsid w:val="33494857"/>
    <w:rsid w:val="33FDDEE7"/>
    <w:rsid w:val="468146AA"/>
    <w:rsid w:val="481D170B"/>
    <w:rsid w:val="4B54B7CD"/>
    <w:rsid w:val="5153F9F7"/>
    <w:rsid w:val="517AF30C"/>
    <w:rsid w:val="56A5DC1C"/>
    <w:rsid w:val="5AE8E039"/>
    <w:rsid w:val="5BF34EE8"/>
    <w:rsid w:val="5D666878"/>
    <w:rsid w:val="61B17195"/>
    <w:rsid w:val="65443C4B"/>
    <w:rsid w:val="65D33016"/>
    <w:rsid w:val="690AD0D8"/>
    <w:rsid w:val="6A56F695"/>
    <w:rsid w:val="6D209783"/>
    <w:rsid w:val="6DDE41FB"/>
    <w:rsid w:val="77D1BF40"/>
    <w:rsid w:val="78B3A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446CEE"/>
  <w15:chartTrackingRefBased/>
  <w15:docId w15:val="{1A179776-E44A-4E78-9D12-22221BA6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C189D"/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C189D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ca32cae9-19cc-43c0-8aa1-154c54daa43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27C8C34F43F43BA906D19B07AFC1C" ma:contentTypeVersion="19" ma:contentTypeDescription="Creare un nuovo documento." ma:contentTypeScope="" ma:versionID="07fb166f393e05a157b32538e249a2dd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ca32cae9-19cc-43c0-8aa1-154c54daa43b" xmlns:ns7="954693c6-2899-4de9-9419-336e5579db98" targetNamespace="http://schemas.microsoft.com/office/2006/metadata/properties" ma:root="true" ma:fieldsID="4d5567f404501645c77d1af32a98f959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ca32cae9-19cc-43c0-8aa1-154c54daa43b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cae9-19cc-43c0-8aa1-154c54daa43b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D273CC-7AC4-42D3-BBD1-6B8FDFA77A23}" ma:internalName="TaxCatchAll" ma:showField="CatchAllData" ma:web="{a5c01c89-fe52-4a86-bcd9-946dcc2e813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BF62C-EB71-45F3-9BD6-EE8264FEB3EB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d0d6a09-ee00-4292-939c-432ec564905f"/>
    <ds:schemaRef ds:uri="1026da15-ac39-45c4-8eee-3e3e9b63bf0b"/>
    <ds:schemaRef ds:uri="954693c6-2899-4de9-9419-336e5579db98"/>
    <ds:schemaRef ds:uri="http://schemas.microsoft.com/office/2006/documentManagement/types"/>
    <ds:schemaRef ds:uri="ca32cae9-19cc-43c0-8aa1-154c54daa43b"/>
    <ds:schemaRef ds:uri="http://purl.org/dc/terms/"/>
    <ds:schemaRef ds:uri="d44c9bf0-6c0b-41c8-a6f1-545f131b69ca"/>
    <ds:schemaRef ds:uri="348b340d-faab-450b-a764-69ffda645f7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1403B9-00C5-4D5E-8E90-A0B5329D6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2BB0C-6C8C-4161-A4FA-67108318C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6da15-ac39-45c4-8eee-3e3e9b63bf0b"/>
    <ds:schemaRef ds:uri="d44c9bf0-6c0b-41c8-a6f1-545f131b69ca"/>
    <ds:schemaRef ds:uri="348b340d-faab-450b-a764-69ffda645f75"/>
    <ds:schemaRef ds:uri="bd0d6a09-ee00-4292-939c-432ec564905f"/>
    <ds:schemaRef ds:uri="ca32cae9-19cc-43c0-8aa1-154c54daa43b"/>
    <ds:schemaRef ds:uri="954693c6-2899-4de9-9419-336e5579d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1003</Words>
  <Characters>6003</Characters>
  <Application>Microsoft Office Word</Application>
  <DocSecurity>0</DocSecurity>
  <Lines>50</Lines>
  <Paragraphs>13</Paragraphs>
  <ScaleCrop>false</ScaleCrop>
  <Company>ASL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EPOETINE B03XA01</dc:title>
  <dc:subject/>
  <dc:creator>Folchino.R</dc:creator>
  <cp:keywords/>
  <dc:description/>
  <cp:lastModifiedBy>Folchino Rachele</cp:lastModifiedBy>
  <cp:revision>21</cp:revision>
  <dcterms:created xsi:type="dcterms:W3CDTF">2020-02-28T11:32:00Z</dcterms:created>
  <dcterms:modified xsi:type="dcterms:W3CDTF">2023-03-24T11:29:00Z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el">
    <vt:lpwstr>. . .</vt:lpwstr>
  </property>
  <property fmtid="{D5CDD505-2E9C-101B-9397-08002B2CF9AE}" pid="3" name="ContentTypeId">
    <vt:lpwstr>0x0101004DD27C8C34F43F43BA906D19B07AFC1C</vt:lpwstr>
  </property>
  <property fmtid="{D5CDD505-2E9C-101B-9397-08002B2CF9AE}" pid="4" name="MediaServiceImageTags">
    <vt:lpwstr/>
  </property>
</Properties>
</file>