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1"/>
        <w:gridCol w:w="1092"/>
        <w:gridCol w:w="3422"/>
        <w:gridCol w:w="1748"/>
        <w:gridCol w:w="1945"/>
      </w:tblGrid>
      <w:tr w:rsidR="001441A8" w:rsidRPr="0088462C" w14:paraId="75E4EDF5" w14:textId="77777777">
        <w:trPr>
          <w:trHeight w:val="49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9B5" w14:textId="77777777" w:rsidR="001441A8" w:rsidRPr="00563690" w:rsidRDefault="001441A8" w:rsidP="001441A8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</w:pPr>
            <w:r w:rsidRPr="00EB62DA"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FATTORI DI CRESCITA GRANULOCITARI L03AA</w:t>
            </w:r>
            <w:r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02</w:t>
            </w:r>
          </w:p>
        </w:tc>
      </w:tr>
      <w:tr w:rsidR="001441A8" w:rsidRPr="0088462C" w14:paraId="38429FD3" w14:textId="777777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80E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FILGRASTIM</w:t>
            </w:r>
          </w:p>
        </w:tc>
      </w:tr>
      <w:tr w:rsidR="001441A8" w:rsidRPr="00741532" w14:paraId="572C20E8" w14:textId="77777777">
        <w:trPr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3641794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C6CE0AC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506FEDF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404FB8B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/>
                <w:b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DF9640B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133390" w:rsidRPr="002A55C9" w14:paraId="0DBBA1AA" w14:textId="77777777" w:rsidTr="00133390">
        <w:trPr>
          <w:trHeight w:val="1338"/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B0BE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Granulokine</w:t>
            </w:r>
            <w:proofErr w:type="spellEnd"/>
          </w:p>
          <w:p w14:paraId="672A6659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B7EE3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Amgen</w:t>
            </w:r>
          </w:p>
          <w:p w14:paraId="0A37501D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B4129" w14:textId="77777777" w:rsidR="00133390" w:rsidRPr="004C57E3" w:rsidRDefault="00133390" w:rsidP="004978CA">
            <w:pPr>
              <w:numPr>
                <w:ilvl w:val="0"/>
                <w:numId w:val="4"/>
              </w:numPr>
              <w:tabs>
                <w:tab w:val="clear" w:pos="720"/>
                <w:tab w:val="num" w:pos="271"/>
              </w:tabs>
              <w:autoSpaceDE w:val="0"/>
              <w:autoSpaceDN w:val="0"/>
              <w:adjustRightInd w:val="0"/>
              <w:spacing w:before="120" w:after="120"/>
              <w:ind w:left="271" w:hanging="271"/>
              <w:rPr>
                <w:rFonts w:ascii="Arial Narrow" w:hAnsi="Arial Narrow" w:cs="Arial"/>
                <w:sz w:val="20"/>
                <w:szCs w:val="20"/>
              </w:rPr>
            </w:pPr>
            <w:r w:rsidRPr="004C57E3">
              <w:rPr>
                <w:rFonts w:ascii="Arial Narrow" w:hAnsi="Arial Narrow" w:cs="Arial"/>
                <w:sz w:val="20"/>
                <w:szCs w:val="20"/>
              </w:rPr>
              <w:t xml:space="preserve">Riduzione della durata della neutropenia e l’incidenza della neutropenia febbrile in pazienti trattati con chemioterapia citotossica standard per affezioni maligne (con l’eccezione della leucemia mieloide cronica e delle sindromi </w:t>
            </w:r>
            <w:proofErr w:type="spellStart"/>
            <w:r w:rsidRPr="004C57E3">
              <w:rPr>
                <w:rFonts w:ascii="Arial Narrow" w:hAnsi="Arial Narrow" w:cs="Arial"/>
                <w:sz w:val="20"/>
                <w:szCs w:val="20"/>
              </w:rPr>
              <w:t>mielodisplastiche</w:t>
            </w:r>
            <w:proofErr w:type="spellEnd"/>
            <w:r w:rsidRPr="004C57E3">
              <w:rPr>
                <w:rFonts w:ascii="Arial Narrow" w:hAnsi="Arial Narrow" w:cs="Arial"/>
                <w:sz w:val="20"/>
                <w:szCs w:val="20"/>
              </w:rPr>
              <w:t xml:space="preserve">) e nel ridurre la durata della neutropenia in pazienti sottoposti a terapia </w:t>
            </w:r>
            <w:proofErr w:type="spellStart"/>
            <w:r w:rsidRPr="004C57E3">
              <w:rPr>
                <w:rFonts w:ascii="Arial Narrow" w:hAnsi="Arial Narrow" w:cs="Arial"/>
                <w:sz w:val="20"/>
                <w:szCs w:val="20"/>
              </w:rPr>
              <w:t>mieloablativa</w:t>
            </w:r>
            <w:proofErr w:type="spellEnd"/>
            <w:r w:rsidRPr="004C57E3">
              <w:rPr>
                <w:rFonts w:ascii="Arial Narrow" w:hAnsi="Arial Narrow" w:cs="Arial"/>
                <w:sz w:val="20"/>
                <w:szCs w:val="20"/>
              </w:rPr>
              <w:t xml:space="preserve"> seguita da trapianto di midollo osseo considerati a maggior rischio di neutropenia severa prolungata.</w:t>
            </w:r>
          </w:p>
          <w:p w14:paraId="7801B9AD" w14:textId="77777777" w:rsidR="00133390" w:rsidRPr="004C57E3" w:rsidRDefault="00133390" w:rsidP="004978CA">
            <w:pPr>
              <w:numPr>
                <w:ilvl w:val="0"/>
                <w:numId w:val="4"/>
              </w:numPr>
              <w:tabs>
                <w:tab w:val="clear" w:pos="720"/>
                <w:tab w:val="num" w:pos="271"/>
              </w:tabs>
              <w:autoSpaceDE w:val="0"/>
              <w:autoSpaceDN w:val="0"/>
              <w:adjustRightInd w:val="0"/>
              <w:spacing w:before="120" w:after="120"/>
              <w:ind w:left="271" w:hanging="271"/>
              <w:rPr>
                <w:rFonts w:ascii="Arial Narrow" w:hAnsi="Arial Narrow" w:cs="Arial"/>
                <w:sz w:val="20"/>
                <w:szCs w:val="20"/>
              </w:rPr>
            </w:pPr>
            <w:r w:rsidRPr="004C57E3">
              <w:rPr>
                <w:rFonts w:ascii="Arial Narrow" w:hAnsi="Arial Narrow" w:cs="Arial"/>
                <w:sz w:val="20"/>
                <w:szCs w:val="20"/>
              </w:rPr>
              <w:t>Mobilizzazione delle cellule progenitrici del sangue periferico (PBPC).</w:t>
            </w:r>
          </w:p>
          <w:p w14:paraId="3AC6175F" w14:textId="77777777" w:rsidR="00133390" w:rsidRPr="004C57E3" w:rsidRDefault="00133390" w:rsidP="004978CA">
            <w:pPr>
              <w:numPr>
                <w:ilvl w:val="0"/>
                <w:numId w:val="4"/>
              </w:numPr>
              <w:tabs>
                <w:tab w:val="clear" w:pos="720"/>
                <w:tab w:val="num" w:pos="271"/>
              </w:tabs>
              <w:autoSpaceDE w:val="0"/>
              <w:autoSpaceDN w:val="0"/>
              <w:adjustRightInd w:val="0"/>
              <w:spacing w:before="120" w:after="120"/>
              <w:ind w:left="271" w:hanging="271"/>
              <w:rPr>
                <w:rFonts w:ascii="Arial Narrow" w:hAnsi="Arial Narrow" w:cs="Arial"/>
                <w:sz w:val="20"/>
                <w:szCs w:val="20"/>
              </w:rPr>
            </w:pPr>
            <w:r w:rsidRPr="004C57E3">
              <w:rPr>
                <w:rFonts w:ascii="Arial Narrow" w:hAnsi="Arial Narrow" w:cs="Arial"/>
                <w:sz w:val="20"/>
                <w:szCs w:val="20"/>
              </w:rPr>
              <w:t xml:space="preserve">In pazienti, bambini o adulti, con neutropenia grave congenita, ciclica o idiopatica, con una CAN (conta assoluta dei neutrofili) ≤ 0,5 x 109/l e una storia di infezioni gravi o ricorrenti, una somministrazione a lungo termine di </w:t>
            </w:r>
            <w:proofErr w:type="spellStart"/>
            <w:r w:rsidRPr="004C57E3">
              <w:rPr>
                <w:rFonts w:ascii="Arial Narrow" w:hAnsi="Arial Narrow" w:cs="Arial"/>
                <w:sz w:val="20"/>
                <w:szCs w:val="20"/>
              </w:rPr>
              <w:t>Granulokine</w:t>
            </w:r>
            <w:proofErr w:type="spellEnd"/>
            <w:r w:rsidRPr="004C57E3">
              <w:rPr>
                <w:rFonts w:ascii="Arial Narrow" w:hAnsi="Arial Narrow" w:cs="Arial"/>
                <w:sz w:val="20"/>
                <w:szCs w:val="20"/>
              </w:rPr>
              <w:t xml:space="preserve"> è indicata per incrementare la conta dei neutrofili e per ridurre l’incidenza e la durata delle complicanze infettive</w:t>
            </w:r>
          </w:p>
          <w:p w14:paraId="445F7898" w14:textId="77777777" w:rsidR="00133390" w:rsidRPr="00FB0836" w:rsidRDefault="00133390" w:rsidP="00CB383D">
            <w:pPr>
              <w:numPr>
                <w:ilvl w:val="0"/>
                <w:numId w:val="4"/>
              </w:numPr>
              <w:tabs>
                <w:tab w:val="clear" w:pos="720"/>
                <w:tab w:val="num" w:pos="271"/>
              </w:tabs>
              <w:autoSpaceDE w:val="0"/>
              <w:autoSpaceDN w:val="0"/>
              <w:adjustRightInd w:val="0"/>
              <w:ind w:left="272" w:hanging="272"/>
              <w:rPr>
                <w:rFonts w:ascii="Arial Narrow" w:hAnsi="Arial Narrow" w:cs="Arial"/>
                <w:sz w:val="20"/>
                <w:szCs w:val="20"/>
              </w:rPr>
            </w:pPr>
            <w:r w:rsidRPr="004C57E3">
              <w:rPr>
                <w:rFonts w:ascii="Arial Narrow" w:hAnsi="Arial Narrow" w:cs="Arial"/>
                <w:sz w:val="20"/>
                <w:szCs w:val="20"/>
              </w:rPr>
              <w:t>Trattamento della neutropenia persistente (CAN uguale o minore di 1,0 x 109/l) in pazienti con infezione da HIV avanzata, per ridurre il rischio di infezioni batteriche quando non siano appropriate altre opzioni per controllare la neutropenia</w:t>
            </w:r>
            <w:r w:rsidRPr="004C57E3">
              <w:rPr>
                <w:rFonts w:ascii="Arial Narrow" w:hAnsi="Arial Narrow" w:cs="Arial"/>
              </w:rPr>
              <w:t>.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B2BE4" w14:textId="77777777" w:rsidR="00133390" w:rsidRDefault="00133390" w:rsidP="004978CA">
            <w:pPr>
              <w:numPr>
                <w:ilvl w:val="0"/>
                <w:numId w:val="3"/>
              </w:numPr>
              <w:tabs>
                <w:tab w:val="clear" w:pos="720"/>
                <w:tab w:val="num" w:pos="163"/>
              </w:tabs>
              <w:autoSpaceDE w:val="0"/>
              <w:autoSpaceDN w:val="0"/>
              <w:adjustRightInd w:val="0"/>
              <w:spacing w:line="276" w:lineRule="auto"/>
              <w:ind w:left="163" w:right="-147" w:hanging="163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SC/EV 5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mcg</w:t>
            </w:r>
            <w:proofErr w:type="spellEnd"/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/Kg/die 24-72 </w:t>
            </w:r>
            <w:r w:rsidRPr="00FB0836">
              <w:rPr>
                <w:rFonts w:ascii="Arial Narrow" w:hAnsi="Arial Narrow"/>
                <w:i/>
                <w:color w:val="000000"/>
                <w:sz w:val="20"/>
                <w:szCs w:val="20"/>
              </w:rPr>
              <w:t>ore dopo CT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o 10 </w:t>
            </w:r>
            <w:proofErr w:type="spellStart"/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mcg</w:t>
            </w:r>
            <w:proofErr w:type="spellEnd"/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/Kg/die 24 ore dopo CT e infusione MO</w:t>
            </w:r>
          </w:p>
          <w:p w14:paraId="5C463AE1" w14:textId="77777777" w:rsidR="00133390" w:rsidRDefault="00133390" w:rsidP="004978CA">
            <w:pPr>
              <w:numPr>
                <w:ilvl w:val="0"/>
                <w:numId w:val="3"/>
              </w:numPr>
              <w:tabs>
                <w:tab w:val="clear" w:pos="720"/>
                <w:tab w:val="num" w:pos="163"/>
              </w:tabs>
              <w:autoSpaceDE w:val="0"/>
              <w:autoSpaceDN w:val="0"/>
              <w:adjustRightInd w:val="0"/>
              <w:spacing w:line="276" w:lineRule="auto"/>
              <w:ind w:left="163" w:right="-147" w:hanging="163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3834EA">
              <w:rPr>
                <w:rFonts w:ascii="Arial Narrow" w:hAnsi="Arial Narrow"/>
                <w:i/>
                <w:color w:val="000000"/>
                <w:sz w:val="20"/>
                <w:szCs w:val="20"/>
              </w:rPr>
              <w:t>SC 10 mg/kg/die per 5-7 gg consecutivi</w:t>
            </w:r>
          </w:p>
          <w:p w14:paraId="489821F8" w14:textId="77777777" w:rsidR="00133390" w:rsidRDefault="00133390" w:rsidP="004978CA">
            <w:pPr>
              <w:numPr>
                <w:ilvl w:val="0"/>
                <w:numId w:val="3"/>
              </w:numPr>
              <w:tabs>
                <w:tab w:val="clear" w:pos="720"/>
                <w:tab w:val="num" w:pos="163"/>
              </w:tabs>
              <w:autoSpaceDE w:val="0"/>
              <w:autoSpaceDN w:val="0"/>
              <w:adjustRightInd w:val="0"/>
              <w:spacing w:line="276" w:lineRule="auto"/>
              <w:ind w:left="163" w:right="-147" w:hanging="163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SC 5-</w:t>
            </w:r>
            <w:r w:rsidRPr="003834EA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12 </w:t>
            </w:r>
            <w:proofErr w:type="spellStart"/>
            <w:r w:rsidRPr="003834EA">
              <w:rPr>
                <w:rFonts w:ascii="Arial Narrow" w:hAnsi="Arial Narrow"/>
                <w:i/>
                <w:color w:val="000000"/>
                <w:sz w:val="20"/>
                <w:szCs w:val="20"/>
              </w:rPr>
              <w:t>mcg</w:t>
            </w:r>
            <w:proofErr w:type="spellEnd"/>
            <w:r w:rsidRPr="003834EA">
              <w:rPr>
                <w:rFonts w:ascii="Arial Narrow" w:hAnsi="Arial Narrow"/>
                <w:i/>
                <w:color w:val="000000"/>
                <w:sz w:val="20"/>
                <w:szCs w:val="20"/>
              </w:rPr>
              <w:t>/kg/die in dose singola o in dosi suddivise</w:t>
            </w:r>
          </w:p>
          <w:p w14:paraId="666BA3A9" w14:textId="77777777" w:rsidR="00133390" w:rsidRPr="003834EA" w:rsidRDefault="00133390" w:rsidP="003834EA">
            <w:pPr>
              <w:numPr>
                <w:ilvl w:val="0"/>
                <w:numId w:val="3"/>
              </w:numPr>
              <w:tabs>
                <w:tab w:val="clear" w:pos="720"/>
                <w:tab w:val="num" w:pos="163"/>
              </w:tabs>
              <w:autoSpaceDE w:val="0"/>
              <w:autoSpaceDN w:val="0"/>
              <w:adjustRightInd w:val="0"/>
              <w:spacing w:line="276" w:lineRule="auto"/>
              <w:ind w:left="163" w:right="-147" w:hanging="163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3834EA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SC 1 mg/kg/die incrementata fino a </w:t>
            </w:r>
            <w:proofErr w:type="spellStart"/>
            <w:r w:rsidRPr="003834EA">
              <w:rPr>
                <w:rFonts w:ascii="Arial Narrow" w:hAnsi="Arial Narrow"/>
                <w:i/>
                <w:color w:val="000000"/>
                <w:sz w:val="20"/>
                <w:szCs w:val="20"/>
              </w:rPr>
              <w:t>max</w:t>
            </w:r>
            <w:proofErr w:type="spellEnd"/>
            <w:r w:rsidRPr="003834EA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4 mg/Kg/die fino a conta neutrofili normale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3EC30" w14:textId="77777777" w:rsidR="00133390" w:rsidRDefault="00133390" w:rsidP="00852ADC">
            <w:pPr>
              <w:numPr>
                <w:ilvl w:val="0"/>
                <w:numId w:val="5"/>
              </w:numPr>
              <w:tabs>
                <w:tab w:val="clear" w:pos="738"/>
                <w:tab w:val="num" w:pos="116"/>
              </w:tabs>
              <w:autoSpaceDE w:val="0"/>
              <w:autoSpaceDN w:val="0"/>
              <w:adjustRightInd w:val="0"/>
              <w:spacing w:line="276" w:lineRule="auto"/>
              <w:ind w:left="114" w:right="-108" w:hanging="142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PT,</w:t>
            </w:r>
            <w:r w:rsid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</w:t>
            </w:r>
          </w:p>
          <w:p w14:paraId="1F1BFCC5" w14:textId="77777777" w:rsidR="00CB383D" w:rsidRPr="00626844" w:rsidRDefault="00CB383D" w:rsidP="00852ADC">
            <w:pPr>
              <w:numPr>
                <w:ilvl w:val="0"/>
                <w:numId w:val="5"/>
              </w:numPr>
              <w:tabs>
                <w:tab w:val="clear" w:pos="738"/>
                <w:tab w:val="num" w:pos="116"/>
              </w:tabs>
              <w:autoSpaceDE w:val="0"/>
              <w:autoSpaceDN w:val="0"/>
              <w:adjustRightInd w:val="0"/>
              <w:spacing w:line="276" w:lineRule="auto"/>
              <w:ind w:left="114" w:right="-108" w:hanging="142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 Narrow" w:hAnsi="Arial Narrow"/>
                <w:i/>
                <w:iCs/>
                <w:color w:val="000000"/>
                <w:sz w:val="20"/>
                <w:szCs w:val="20"/>
                <w:shd w:val="clear" w:color="auto" w:fill="FFFFFF"/>
              </w:rPr>
              <w:t>Legge 648/96 solo erogazione ospedaliera</w:t>
            </w:r>
            <w:r>
              <w:rPr>
                <w:rStyle w:val="normaltextrun"/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*</w:t>
            </w:r>
            <w:r>
              <w:rPr>
                <w:rStyle w:val="eop"/>
                <w:rFonts w:ascii="Arial Narrow" w:hAnsi="Arial Narrow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133390" w:rsidRPr="002A55C9" w14:paraId="276747AB" w14:textId="77777777" w:rsidTr="00E50985">
        <w:trPr>
          <w:trHeight w:val="1485"/>
          <w:jc w:val="center"/>
        </w:trPr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C917D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Zarzio</w:t>
            </w:r>
            <w:proofErr w:type="spellEnd"/>
          </w:p>
          <w:p w14:paraId="5DAB6C7B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47451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Sandoz</w:t>
            </w:r>
          </w:p>
          <w:p w14:paraId="02EB378F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133390" w:rsidRPr="00FB0836" w:rsidRDefault="00133390" w:rsidP="001441A8">
            <w:pPr>
              <w:numPr>
                <w:ilvl w:val="0"/>
                <w:numId w:val="4"/>
              </w:numPr>
              <w:tabs>
                <w:tab w:val="clear" w:pos="720"/>
                <w:tab w:val="num" w:pos="294"/>
              </w:tabs>
              <w:autoSpaceDE w:val="0"/>
              <w:autoSpaceDN w:val="0"/>
              <w:adjustRightInd w:val="0"/>
              <w:spacing w:before="120" w:after="120"/>
              <w:ind w:left="294" w:hanging="181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9BBE3" w14:textId="77777777" w:rsidR="00133390" w:rsidRPr="00FB0836" w:rsidRDefault="00133390" w:rsidP="003834EA">
            <w:pPr>
              <w:autoSpaceDE w:val="0"/>
              <w:autoSpaceDN w:val="0"/>
              <w:adjustRightInd w:val="0"/>
              <w:spacing w:line="276" w:lineRule="auto"/>
              <w:ind w:right="-25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8F396" w14:textId="77777777" w:rsidR="00133390" w:rsidRPr="00626844" w:rsidRDefault="00133390" w:rsidP="00133390">
            <w:pPr>
              <w:autoSpaceDE w:val="0"/>
              <w:autoSpaceDN w:val="0"/>
              <w:adjustRightInd w:val="0"/>
              <w:spacing w:line="276" w:lineRule="auto"/>
              <w:ind w:left="114" w:right="-108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  <w:tr w:rsidR="00133390" w:rsidRPr="002A55C9" w14:paraId="3D454E36" w14:textId="77777777" w:rsidTr="00E50985">
        <w:trPr>
          <w:trHeight w:val="1650"/>
          <w:jc w:val="center"/>
        </w:trPr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D7F2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Nivestim</w:t>
            </w:r>
            <w:proofErr w:type="spellEnd"/>
          </w:p>
          <w:p w14:paraId="72A3D3EC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4FE41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Hospira</w:t>
            </w:r>
          </w:p>
          <w:p w14:paraId="0D0B940D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133390" w:rsidRPr="00FB0836" w:rsidRDefault="00133390" w:rsidP="001441A8">
            <w:pPr>
              <w:numPr>
                <w:ilvl w:val="0"/>
                <w:numId w:val="4"/>
              </w:numPr>
              <w:tabs>
                <w:tab w:val="clear" w:pos="720"/>
                <w:tab w:val="num" w:pos="294"/>
              </w:tabs>
              <w:autoSpaceDE w:val="0"/>
              <w:autoSpaceDN w:val="0"/>
              <w:adjustRightInd w:val="0"/>
              <w:spacing w:before="120" w:after="120"/>
              <w:ind w:left="294" w:hanging="181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61E4C" w14:textId="77777777" w:rsidR="00133390" w:rsidRPr="00FB0836" w:rsidRDefault="00133390" w:rsidP="00EE382A">
            <w:pPr>
              <w:autoSpaceDE w:val="0"/>
              <w:autoSpaceDN w:val="0"/>
              <w:adjustRightInd w:val="0"/>
              <w:spacing w:line="276" w:lineRule="auto"/>
              <w:ind w:left="157" w:right="-25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AFD9C" w14:textId="77777777" w:rsidR="00133390" w:rsidRPr="00626844" w:rsidRDefault="00133390" w:rsidP="00133390">
            <w:pPr>
              <w:autoSpaceDE w:val="0"/>
              <w:autoSpaceDN w:val="0"/>
              <w:adjustRightInd w:val="0"/>
              <w:spacing w:line="276" w:lineRule="auto"/>
              <w:ind w:left="114" w:right="-108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  <w:tr w:rsidR="00133390" w:rsidRPr="002A55C9" w14:paraId="1B678418" w14:textId="77777777" w:rsidTr="00E50985">
        <w:trPr>
          <w:trHeight w:val="1425"/>
          <w:jc w:val="center"/>
        </w:trPr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564A8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Accofil</w:t>
            </w:r>
            <w:proofErr w:type="spellEnd"/>
          </w:p>
          <w:p w14:paraId="4B94D5A5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AB1A9" w14:textId="77777777" w:rsidR="00133390" w:rsidRPr="00626844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Accord</w:t>
            </w:r>
          </w:p>
          <w:p w14:paraId="3DEEC669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133390" w:rsidRPr="00FB0836" w:rsidRDefault="00133390" w:rsidP="001441A8">
            <w:pPr>
              <w:numPr>
                <w:ilvl w:val="0"/>
                <w:numId w:val="4"/>
              </w:numPr>
              <w:tabs>
                <w:tab w:val="clear" w:pos="720"/>
                <w:tab w:val="num" w:pos="294"/>
              </w:tabs>
              <w:autoSpaceDE w:val="0"/>
              <w:autoSpaceDN w:val="0"/>
              <w:adjustRightInd w:val="0"/>
              <w:spacing w:before="120" w:after="120"/>
              <w:ind w:left="294" w:hanging="181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B0818" w14:textId="77777777" w:rsidR="00133390" w:rsidRPr="00FB0836" w:rsidRDefault="00133390" w:rsidP="00EE382A">
            <w:pPr>
              <w:autoSpaceDE w:val="0"/>
              <w:autoSpaceDN w:val="0"/>
              <w:adjustRightInd w:val="0"/>
              <w:spacing w:line="276" w:lineRule="auto"/>
              <w:ind w:right="-25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F31CB" w14:textId="77777777" w:rsidR="00133390" w:rsidRPr="00626844" w:rsidRDefault="00133390" w:rsidP="00133390">
            <w:pPr>
              <w:autoSpaceDE w:val="0"/>
              <w:autoSpaceDN w:val="0"/>
              <w:adjustRightInd w:val="0"/>
              <w:spacing w:line="276" w:lineRule="auto"/>
              <w:ind w:left="114" w:right="-108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  <w:tr w:rsidR="00133390" w:rsidRPr="002A55C9" w14:paraId="0BD030AA" w14:textId="77777777" w:rsidTr="00E50985">
        <w:trPr>
          <w:trHeight w:val="1380"/>
          <w:jc w:val="center"/>
        </w:trPr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60B02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Tevagrastim</w:t>
            </w:r>
            <w:proofErr w:type="spellEnd"/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28C66" w14:textId="77777777" w:rsidR="00133390" w:rsidRDefault="00133390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Teva</w:t>
            </w:r>
          </w:p>
        </w:tc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133390" w:rsidRPr="00FB0836" w:rsidRDefault="00133390" w:rsidP="001441A8">
            <w:pPr>
              <w:numPr>
                <w:ilvl w:val="0"/>
                <w:numId w:val="4"/>
              </w:numPr>
              <w:tabs>
                <w:tab w:val="clear" w:pos="720"/>
                <w:tab w:val="num" w:pos="294"/>
              </w:tabs>
              <w:autoSpaceDE w:val="0"/>
              <w:autoSpaceDN w:val="0"/>
              <w:adjustRightInd w:val="0"/>
              <w:spacing w:before="120" w:after="120"/>
              <w:ind w:left="294" w:hanging="181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86C05" w14:textId="77777777" w:rsidR="00133390" w:rsidRPr="00FB0836" w:rsidRDefault="00133390" w:rsidP="00EE382A">
            <w:pPr>
              <w:autoSpaceDE w:val="0"/>
              <w:autoSpaceDN w:val="0"/>
              <w:adjustRightInd w:val="0"/>
              <w:spacing w:line="276" w:lineRule="auto"/>
              <w:ind w:left="157" w:right="-25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1652C" w14:textId="77777777" w:rsidR="00133390" w:rsidRPr="00626844" w:rsidRDefault="00133390" w:rsidP="00133390">
            <w:pPr>
              <w:autoSpaceDE w:val="0"/>
              <w:autoSpaceDN w:val="0"/>
              <w:adjustRightInd w:val="0"/>
              <w:spacing w:line="276" w:lineRule="auto"/>
              <w:ind w:left="114" w:right="-108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</w:tbl>
    <w:p w14:paraId="4B99056E" w14:textId="77777777" w:rsidR="00F36D45" w:rsidRDefault="00F36D45"/>
    <w:p w14:paraId="1299C43A" w14:textId="77777777" w:rsidR="00133390" w:rsidRDefault="00133390"/>
    <w:p w14:paraId="4DDBEF00" w14:textId="77777777" w:rsidR="00CB383D" w:rsidRDefault="00CB383D"/>
    <w:p w14:paraId="3461D779" w14:textId="77777777" w:rsidR="00CB383D" w:rsidRDefault="00CB383D"/>
    <w:p w14:paraId="3CF2D8B6" w14:textId="77777777" w:rsidR="00CB383D" w:rsidRDefault="00CB383D"/>
    <w:p w14:paraId="0FB78278" w14:textId="77777777" w:rsidR="00CB383D" w:rsidRDefault="00CB383D"/>
    <w:p w14:paraId="1FC39945" w14:textId="77777777" w:rsidR="00CB383D" w:rsidRDefault="00CB383D"/>
    <w:p w14:paraId="0562CB0E" w14:textId="77777777" w:rsidR="00CB383D" w:rsidRDefault="00CB383D"/>
    <w:p w14:paraId="34CE0A41" w14:textId="77777777" w:rsidR="00CB383D" w:rsidRDefault="00CB383D"/>
    <w:p w14:paraId="62EBF3C5" w14:textId="77777777" w:rsidR="00CB383D" w:rsidRDefault="00CB383D"/>
    <w:p w14:paraId="6D98A12B" w14:textId="77777777" w:rsidR="00CB383D" w:rsidRDefault="00CB383D"/>
    <w:p w14:paraId="2946DB82" w14:textId="77777777" w:rsidR="00CB383D" w:rsidRDefault="00CB383D"/>
    <w:p w14:paraId="5997CC1D" w14:textId="77777777" w:rsidR="00CB383D" w:rsidRDefault="00CB383D"/>
    <w:p w14:paraId="110FFD37" w14:textId="77777777" w:rsidR="00133390" w:rsidRDefault="0013339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2"/>
        <w:gridCol w:w="1182"/>
        <w:gridCol w:w="3533"/>
        <w:gridCol w:w="1656"/>
        <w:gridCol w:w="1875"/>
      </w:tblGrid>
      <w:tr w:rsidR="00552673" w:rsidRPr="0088462C" w14:paraId="728BFA31" w14:textId="77777777" w:rsidTr="00E50985">
        <w:trPr>
          <w:trHeight w:val="49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B0A6" w14:textId="77777777" w:rsidR="00552673" w:rsidRPr="00563690" w:rsidRDefault="00552673" w:rsidP="00E50985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</w:pPr>
            <w:r w:rsidRPr="00EB62DA"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lastRenderedPageBreak/>
              <w:t>FATTORI DI CRESCITA GRANULOCITARI L03AA</w:t>
            </w:r>
            <w:r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10</w:t>
            </w:r>
          </w:p>
        </w:tc>
      </w:tr>
      <w:tr w:rsidR="00552673" w:rsidRPr="0088462C" w14:paraId="1FAFE64C" w14:textId="77777777" w:rsidTr="00E5098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9B80" w14:textId="77777777" w:rsidR="00552673" w:rsidRPr="00626844" w:rsidRDefault="00285D3D" w:rsidP="00E50985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LENOGRASTIM</w:t>
            </w:r>
          </w:p>
        </w:tc>
      </w:tr>
      <w:tr w:rsidR="00552673" w:rsidRPr="00741532" w14:paraId="79A6B83F" w14:textId="77777777" w:rsidTr="00E50985">
        <w:trPr>
          <w:trHeight w:val="1280"/>
          <w:jc w:val="center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BC64DB5" w14:textId="77777777" w:rsidR="00552673" w:rsidRPr="00626844" w:rsidRDefault="00552673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1A55942" w14:textId="77777777" w:rsidR="00552673" w:rsidRPr="00626844" w:rsidRDefault="00552673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D52EB4D" w14:textId="77777777" w:rsidR="00552673" w:rsidRPr="00626844" w:rsidRDefault="00552673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2CA79AE" w14:textId="77777777" w:rsidR="00552673" w:rsidRPr="00626844" w:rsidRDefault="00552673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/>
                <w:b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D871917" w14:textId="77777777" w:rsidR="00552673" w:rsidRPr="00626844" w:rsidRDefault="00552673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CB383D" w:rsidRPr="002A55C9" w14:paraId="780703F7" w14:textId="77777777" w:rsidTr="00CB383D">
        <w:trPr>
          <w:trHeight w:val="1496"/>
          <w:jc w:val="center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B6CB" w14:textId="77777777" w:rsidR="00CB383D" w:rsidRPr="00133390" w:rsidRDefault="00CB383D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Granocyte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07A1" w14:textId="77777777" w:rsidR="00CB383D" w:rsidRPr="00626844" w:rsidRDefault="00CB383D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Bb farma</w:t>
            </w:r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6E91F" w14:textId="77777777" w:rsidR="00CB383D" w:rsidRPr="0047763E" w:rsidRDefault="00CB383D" w:rsidP="00E50985">
            <w:pPr>
              <w:pStyle w:val="NormaleWeb"/>
              <w:numPr>
                <w:ilvl w:val="0"/>
                <w:numId w:val="9"/>
              </w:numPr>
              <w:tabs>
                <w:tab w:val="num" w:pos="338"/>
              </w:tabs>
              <w:spacing w:before="100" w:beforeAutospacing="1" w:after="100" w:afterAutospacing="1"/>
              <w:ind w:left="338" w:hanging="283"/>
              <w:rPr>
                <w:rFonts w:ascii="Arial Narrow" w:hAnsi="Arial Narrow" w:cs="Arial"/>
                <w:sz w:val="20"/>
                <w:szCs w:val="20"/>
              </w:rPr>
            </w:pPr>
            <w:r w:rsidRPr="00CB383D">
              <w:rPr>
                <w:rFonts w:ascii="Arial Narrow" w:hAnsi="Arial Narrow" w:cs="Arial"/>
                <w:sz w:val="20"/>
                <w:szCs w:val="20"/>
              </w:rPr>
              <w:t xml:space="preserve">Riduzione della durata della neutropenia in pazienti (con neoplasia non mieloide) sottoposti a terapia </w:t>
            </w:r>
            <w:proofErr w:type="spellStart"/>
            <w:r w:rsidRPr="00CB383D">
              <w:rPr>
                <w:rFonts w:ascii="Arial Narrow" w:hAnsi="Arial Narrow" w:cs="Arial"/>
                <w:sz w:val="20"/>
                <w:szCs w:val="20"/>
              </w:rPr>
              <w:t>mieloablativa</w:t>
            </w:r>
            <w:proofErr w:type="spellEnd"/>
            <w:r w:rsidRPr="00CB383D">
              <w:rPr>
                <w:rFonts w:ascii="Arial Narrow" w:hAnsi="Arial Narrow" w:cs="Arial"/>
                <w:sz w:val="20"/>
                <w:szCs w:val="20"/>
              </w:rPr>
              <w:t>, seguita da trapianto di midollo osseo (BMT), considerati ad aumentato rischio di neutropenia grave prolungata.</w:t>
            </w:r>
          </w:p>
          <w:p w14:paraId="4BDCA414" w14:textId="77777777" w:rsidR="00CB383D" w:rsidRPr="00CB383D" w:rsidRDefault="00CB383D" w:rsidP="00E50985">
            <w:pPr>
              <w:pStyle w:val="NormaleWeb"/>
              <w:numPr>
                <w:ilvl w:val="0"/>
                <w:numId w:val="9"/>
              </w:numPr>
              <w:tabs>
                <w:tab w:val="num" w:pos="338"/>
              </w:tabs>
              <w:spacing w:before="100" w:beforeAutospacing="1" w:after="100" w:afterAutospacing="1"/>
              <w:ind w:left="338" w:hanging="283"/>
              <w:rPr>
                <w:rFonts w:ascii="Arial Narrow" w:hAnsi="Arial Narrow" w:cs="Arial"/>
                <w:sz w:val="20"/>
                <w:szCs w:val="20"/>
              </w:rPr>
            </w:pPr>
            <w:r w:rsidRPr="00CB383D">
              <w:rPr>
                <w:rFonts w:ascii="Arial Narrow" w:hAnsi="Arial Narrow" w:cs="Arial"/>
                <w:sz w:val="20"/>
                <w:szCs w:val="20"/>
              </w:rPr>
              <w:t>Riduzione della durata della neutropenia grave e delle complicanze associate in pazienti sottoposti a schemi di chemioterapia citotossica associati ad una incidenza significativa di neutropenia febbrile</w:t>
            </w:r>
          </w:p>
          <w:p w14:paraId="4ECC2591" w14:textId="77777777" w:rsidR="00CB383D" w:rsidRPr="00FB0836" w:rsidRDefault="00CB383D" w:rsidP="00CB383D">
            <w:pPr>
              <w:pStyle w:val="NormaleWeb"/>
              <w:numPr>
                <w:ilvl w:val="0"/>
                <w:numId w:val="9"/>
              </w:numPr>
              <w:tabs>
                <w:tab w:val="num" w:pos="338"/>
              </w:tabs>
              <w:spacing w:before="0" w:after="0"/>
              <w:ind w:left="341" w:hanging="284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CB383D">
              <w:rPr>
                <w:rFonts w:ascii="Arial Narrow" w:hAnsi="Arial Narrow" w:cs="Arial"/>
                <w:sz w:val="20"/>
                <w:szCs w:val="20"/>
              </w:rPr>
              <w:t>Mobilizzazione delle cellule progenitrici del sangue periferico (PBPC).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35B50" w14:textId="77777777" w:rsidR="00CB383D" w:rsidRPr="00EB62DA" w:rsidRDefault="00CB383D" w:rsidP="00E50985">
            <w:pPr>
              <w:numPr>
                <w:ilvl w:val="0"/>
                <w:numId w:val="8"/>
              </w:numPr>
              <w:tabs>
                <w:tab w:val="num" w:pos="110"/>
              </w:tabs>
              <w:autoSpaceDE w:val="0"/>
              <w:autoSpaceDN w:val="0"/>
              <w:adjustRightInd w:val="0"/>
              <w:spacing w:line="276" w:lineRule="auto"/>
              <w:ind w:left="110" w:right="-42" w:hanging="142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EV/SC </w:t>
            </w:r>
            <w:r w:rsidRP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>mcg</w:t>
            </w:r>
            <w:proofErr w:type="spellEnd"/>
            <w:r w:rsidRP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/Kg/die o 10 </w:t>
            </w:r>
            <w:proofErr w:type="spellStart"/>
            <w:r w:rsidRP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>mcg</w:t>
            </w:r>
            <w:proofErr w:type="spellEnd"/>
            <w:r w:rsidRP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/Kg/die per </w:t>
            </w:r>
            <w:proofErr w:type="spellStart"/>
            <w:r w:rsidRP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>per</w:t>
            </w:r>
            <w:proofErr w:type="spellEnd"/>
            <w:r w:rsidRP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mobilizzazione delle PBPC in monoterapia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7223" w14:textId="77777777" w:rsidR="00CB383D" w:rsidRDefault="00CB383D" w:rsidP="00CB383D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7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PT,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</w:t>
            </w:r>
          </w:p>
          <w:p w14:paraId="4D44495D" w14:textId="77777777" w:rsidR="00CB383D" w:rsidRPr="00626844" w:rsidRDefault="00CB383D" w:rsidP="00CB383D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7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 Narrow" w:hAnsi="Arial Narrow"/>
                <w:i/>
                <w:iCs/>
                <w:color w:val="000000"/>
                <w:sz w:val="20"/>
                <w:szCs w:val="20"/>
                <w:shd w:val="clear" w:color="auto" w:fill="FFFFFF"/>
              </w:rPr>
              <w:t>Legge 648/96 solo erogazione ospedaliera</w:t>
            </w:r>
            <w:r>
              <w:rPr>
                <w:rStyle w:val="normaltextrun"/>
                <w:rFonts w:ascii="Arial Narrow" w:hAnsi="Arial Narrow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*</w:t>
            </w:r>
            <w:r>
              <w:rPr>
                <w:rStyle w:val="eop"/>
                <w:rFonts w:ascii="Arial Narrow" w:hAnsi="Arial Narrow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B383D" w:rsidRPr="002A55C9" w14:paraId="13BEBE9C" w14:textId="77777777" w:rsidTr="00E50985">
        <w:trPr>
          <w:trHeight w:val="848"/>
          <w:jc w:val="center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81D4" w14:textId="77777777" w:rsidR="00CB383D" w:rsidRDefault="00CB383D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Myelostim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C273" w14:textId="77777777" w:rsidR="00CB383D" w:rsidRDefault="00CB383D" w:rsidP="00E509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Italfarmaco</w:t>
            </w:r>
            <w:proofErr w:type="spellEnd"/>
          </w:p>
        </w:tc>
        <w:tc>
          <w:tcPr>
            <w:tcW w:w="18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99379" w14:textId="77777777" w:rsidR="00CB383D" w:rsidRPr="00FB0836" w:rsidRDefault="00CB383D" w:rsidP="00E50985">
            <w:pPr>
              <w:pStyle w:val="NormaleWeb"/>
              <w:numPr>
                <w:ilvl w:val="0"/>
                <w:numId w:val="7"/>
              </w:numPr>
              <w:tabs>
                <w:tab w:val="clear" w:pos="1440"/>
                <w:tab w:val="num" w:pos="252"/>
              </w:tabs>
              <w:spacing w:before="100" w:beforeAutospacing="1" w:after="100" w:afterAutospacing="1"/>
              <w:ind w:left="252" w:hanging="180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9F23F" w14:textId="77777777" w:rsidR="00CB383D" w:rsidRDefault="00CB383D" w:rsidP="00E50985">
            <w:pPr>
              <w:numPr>
                <w:ilvl w:val="0"/>
                <w:numId w:val="8"/>
              </w:numPr>
              <w:tabs>
                <w:tab w:val="num" w:pos="720"/>
              </w:tabs>
              <w:autoSpaceDE w:val="0"/>
              <w:autoSpaceDN w:val="0"/>
              <w:adjustRightInd w:val="0"/>
              <w:spacing w:line="276" w:lineRule="auto"/>
              <w:ind w:left="131" w:right="-250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2F646" w14:textId="77777777" w:rsidR="00CB383D" w:rsidRPr="00626844" w:rsidRDefault="00CB383D" w:rsidP="00E50985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</w:tbl>
    <w:p w14:paraId="08CE6F91" w14:textId="77777777" w:rsidR="00133390" w:rsidRDefault="00133390"/>
    <w:p w14:paraId="61CDCEAD" w14:textId="77777777" w:rsidR="00133390" w:rsidRDefault="00133390"/>
    <w:p w14:paraId="6BB9E253" w14:textId="77777777" w:rsidR="00133390" w:rsidRDefault="00133390"/>
    <w:p w14:paraId="23DE523C" w14:textId="77777777" w:rsidR="00CB383D" w:rsidRDefault="00CB383D"/>
    <w:p w14:paraId="52E56223" w14:textId="77777777" w:rsidR="001441A8" w:rsidRDefault="001441A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7"/>
        <w:gridCol w:w="1219"/>
        <w:gridCol w:w="3522"/>
        <w:gridCol w:w="1644"/>
        <w:gridCol w:w="1876"/>
      </w:tblGrid>
      <w:tr w:rsidR="001441A8" w:rsidRPr="0088462C" w14:paraId="14B5BEDF" w14:textId="77777777" w:rsidTr="5DF6636F">
        <w:trPr>
          <w:trHeight w:val="49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E96" w14:textId="77777777" w:rsidR="001441A8" w:rsidRPr="00563690" w:rsidRDefault="001441A8" w:rsidP="001441A8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</w:pPr>
            <w:r w:rsidRPr="00EB62DA"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FATTORI DI CRESCITA GRANULOCITARI L03AA</w:t>
            </w:r>
            <w:r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13</w:t>
            </w:r>
          </w:p>
        </w:tc>
      </w:tr>
      <w:tr w:rsidR="001441A8" w:rsidRPr="0088462C" w14:paraId="7D51D3B5" w14:textId="77777777" w:rsidTr="5DF663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1F7D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PEGFILGRASTIM</w:t>
            </w:r>
          </w:p>
        </w:tc>
      </w:tr>
      <w:tr w:rsidR="001441A8" w:rsidRPr="00741532" w14:paraId="781132E8" w14:textId="77777777" w:rsidTr="000C0345">
        <w:trPr>
          <w:trHeight w:val="1280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2B79AFF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154D9E8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82EA779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FBD43CB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/>
                <w:b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ABB56C3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0C0345" w:rsidRPr="002A55C9" w14:paraId="04606B63" w14:textId="77777777" w:rsidTr="000C0345">
        <w:trPr>
          <w:trHeight w:val="850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0B82" w14:textId="2049A7CC" w:rsidR="000C0345" w:rsidRPr="00133390" w:rsidRDefault="000C0345" w:rsidP="001333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Fulphila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2CFD" w14:textId="6C10235C" w:rsidR="000C0345" w:rsidRPr="00626844" w:rsidRDefault="000C0345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Mylan</w:t>
            </w:r>
          </w:p>
        </w:tc>
        <w:tc>
          <w:tcPr>
            <w:tcW w:w="1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6AEC1" w14:textId="77777777" w:rsidR="000C0345" w:rsidRPr="00FB0836" w:rsidRDefault="000C0345" w:rsidP="00133390">
            <w:pPr>
              <w:pStyle w:val="NormaleWeb"/>
              <w:numPr>
                <w:ilvl w:val="0"/>
                <w:numId w:val="9"/>
              </w:numPr>
              <w:tabs>
                <w:tab w:val="num" w:pos="338"/>
              </w:tabs>
              <w:spacing w:before="100" w:beforeAutospacing="1" w:after="100" w:afterAutospacing="1"/>
              <w:ind w:left="338" w:hanging="283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FB0836">
              <w:rPr>
                <w:rFonts w:ascii="Arial Narrow" w:hAnsi="Arial Narrow" w:cs="Arial"/>
                <w:sz w:val="20"/>
                <w:szCs w:val="20"/>
                <w:lang w:eastAsia="en-US"/>
              </w:rPr>
              <w:t>Riduzione della durata della neutropenia e dell’incidenza di neutropenia febbrile in pazienti trattati con chemioterapia citotossica per neoplasie (con l’eccezione della leucemia mi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eloide cronica e delle sindromi </w:t>
            </w:r>
            <w:proofErr w:type="spellStart"/>
            <w:r w:rsidRPr="00FB0836">
              <w:rPr>
                <w:rFonts w:ascii="Arial Narrow" w:hAnsi="Arial Narrow" w:cs="Arial"/>
                <w:sz w:val="20"/>
                <w:szCs w:val="20"/>
                <w:lang w:eastAsia="en-US"/>
              </w:rPr>
              <w:t>mielodisplastiche</w:t>
            </w:r>
            <w:proofErr w:type="spellEnd"/>
            <w:r w:rsidRPr="00FB0836">
              <w:rPr>
                <w:rFonts w:ascii="Arial Narrow" w:hAnsi="Arial Narrow" w:cs="Arial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BA904" w14:textId="77777777" w:rsidR="000C0345" w:rsidRPr="00EB62DA" w:rsidRDefault="000C0345" w:rsidP="00133390">
            <w:pPr>
              <w:numPr>
                <w:ilvl w:val="0"/>
                <w:numId w:val="8"/>
              </w:numPr>
              <w:tabs>
                <w:tab w:val="num" w:pos="110"/>
              </w:tabs>
              <w:autoSpaceDE w:val="0"/>
              <w:autoSpaceDN w:val="0"/>
              <w:adjustRightInd w:val="0"/>
              <w:spacing w:line="276" w:lineRule="auto"/>
              <w:ind w:left="110" w:right="-42" w:hanging="142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SC 6 mg x ciclo CT 24 ore dopo CT</w:t>
            </w: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6EC78" w14:textId="77777777" w:rsidR="000C0345" w:rsidRPr="00626844" w:rsidRDefault="000C0345" w:rsidP="00CB383D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PT,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</w:t>
            </w:r>
            <w:bookmarkStart w:id="0" w:name="_GoBack"/>
            <w:bookmarkEnd w:id="0"/>
          </w:p>
        </w:tc>
      </w:tr>
      <w:tr w:rsidR="000C0345" w:rsidRPr="002A55C9" w14:paraId="6474E298" w14:textId="77777777" w:rsidTr="00667FCA">
        <w:trPr>
          <w:trHeight w:val="848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FC03" w14:textId="0FE8F84B" w:rsidR="000C0345" w:rsidRDefault="000C0345" w:rsidP="000C03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Neulasta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AE16" w14:textId="778A14A2" w:rsidR="000C0345" w:rsidRDefault="000C0345" w:rsidP="000C03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Amgen</w:t>
            </w:r>
          </w:p>
        </w:tc>
        <w:tc>
          <w:tcPr>
            <w:tcW w:w="1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0C0345" w:rsidRPr="00FB0836" w:rsidRDefault="000C0345" w:rsidP="000C0345">
            <w:pPr>
              <w:pStyle w:val="NormaleWeb"/>
              <w:numPr>
                <w:ilvl w:val="0"/>
                <w:numId w:val="7"/>
              </w:numPr>
              <w:tabs>
                <w:tab w:val="clear" w:pos="1440"/>
                <w:tab w:val="num" w:pos="252"/>
              </w:tabs>
              <w:spacing w:before="100" w:beforeAutospacing="1" w:after="100" w:afterAutospacing="1"/>
              <w:ind w:left="252" w:hanging="180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3CB0F" w14:textId="77777777" w:rsidR="000C0345" w:rsidRDefault="000C0345" w:rsidP="000C0345">
            <w:pPr>
              <w:numPr>
                <w:ilvl w:val="0"/>
                <w:numId w:val="8"/>
              </w:numPr>
              <w:tabs>
                <w:tab w:val="num" w:pos="720"/>
              </w:tabs>
              <w:autoSpaceDE w:val="0"/>
              <w:autoSpaceDN w:val="0"/>
              <w:adjustRightInd w:val="0"/>
              <w:spacing w:line="276" w:lineRule="auto"/>
              <w:ind w:left="131" w:right="-250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59315" w14:textId="77777777" w:rsidR="000C0345" w:rsidRPr="00626844" w:rsidRDefault="000C0345" w:rsidP="000C0345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  <w:tr w:rsidR="000C0345" w:rsidRPr="002A55C9" w14:paraId="54E8D8A0" w14:textId="77777777" w:rsidTr="00667FCA">
        <w:trPr>
          <w:trHeight w:val="81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CAAF" w14:textId="28753C24" w:rsidR="000C0345" w:rsidRDefault="000C0345" w:rsidP="000C03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Pelgraz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20AE" w14:textId="3490F377" w:rsidR="000C0345" w:rsidRDefault="000C0345" w:rsidP="000C03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Accord</w:t>
            </w:r>
          </w:p>
        </w:tc>
        <w:tc>
          <w:tcPr>
            <w:tcW w:w="1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0C0345" w:rsidRPr="00FB0836" w:rsidRDefault="000C0345" w:rsidP="000C0345">
            <w:pPr>
              <w:pStyle w:val="NormaleWeb"/>
              <w:numPr>
                <w:ilvl w:val="0"/>
                <w:numId w:val="7"/>
              </w:numPr>
              <w:tabs>
                <w:tab w:val="clear" w:pos="1440"/>
                <w:tab w:val="num" w:pos="252"/>
              </w:tabs>
              <w:spacing w:before="100" w:beforeAutospacing="1" w:after="100" w:afterAutospacing="1"/>
              <w:ind w:left="252" w:hanging="180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B9E20" w14:textId="77777777" w:rsidR="000C0345" w:rsidRDefault="000C0345" w:rsidP="000C0345">
            <w:pPr>
              <w:numPr>
                <w:ilvl w:val="0"/>
                <w:numId w:val="8"/>
              </w:numPr>
              <w:tabs>
                <w:tab w:val="num" w:pos="720"/>
              </w:tabs>
              <w:autoSpaceDE w:val="0"/>
              <w:autoSpaceDN w:val="0"/>
              <w:adjustRightInd w:val="0"/>
              <w:spacing w:line="276" w:lineRule="auto"/>
              <w:ind w:left="131" w:right="-250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F9E56" w14:textId="77777777" w:rsidR="000C0345" w:rsidRPr="00626844" w:rsidRDefault="000C0345" w:rsidP="000C0345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  <w:tr w:rsidR="000C0345" w:rsidRPr="002A55C9" w14:paraId="71A8F1DA" w14:textId="77777777" w:rsidTr="00667FCA">
        <w:trPr>
          <w:trHeight w:val="843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60523" w14:textId="5A81D91E" w:rsidR="000C0345" w:rsidRDefault="000C0345" w:rsidP="000C03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Pelmeg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89167" w14:textId="42733947" w:rsidR="000C0345" w:rsidRDefault="000C0345" w:rsidP="000C03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Mundipharma</w:t>
            </w:r>
            <w:proofErr w:type="spellEnd"/>
          </w:p>
        </w:tc>
        <w:tc>
          <w:tcPr>
            <w:tcW w:w="1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0C0345" w:rsidRPr="00FB0836" w:rsidRDefault="000C0345" w:rsidP="000C0345">
            <w:pPr>
              <w:pStyle w:val="NormaleWeb"/>
              <w:numPr>
                <w:ilvl w:val="0"/>
                <w:numId w:val="7"/>
              </w:numPr>
              <w:tabs>
                <w:tab w:val="clear" w:pos="1440"/>
                <w:tab w:val="num" w:pos="252"/>
              </w:tabs>
              <w:spacing w:before="100" w:beforeAutospacing="1" w:after="100" w:afterAutospacing="1"/>
              <w:ind w:left="252" w:hanging="180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A5D23" w14:textId="77777777" w:rsidR="000C0345" w:rsidRDefault="000C0345" w:rsidP="000C0345">
            <w:pPr>
              <w:numPr>
                <w:ilvl w:val="0"/>
                <w:numId w:val="8"/>
              </w:numPr>
              <w:tabs>
                <w:tab w:val="num" w:pos="720"/>
              </w:tabs>
              <w:autoSpaceDE w:val="0"/>
              <w:autoSpaceDN w:val="0"/>
              <w:adjustRightInd w:val="0"/>
              <w:spacing w:line="276" w:lineRule="auto"/>
              <w:ind w:left="131" w:right="-250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610EB" w14:textId="77777777" w:rsidR="000C0345" w:rsidRPr="00626844" w:rsidRDefault="000C0345" w:rsidP="000C0345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</w:tc>
      </w:tr>
      <w:tr w:rsidR="000C0345" w14:paraId="309F4566" w14:textId="77777777" w:rsidTr="00667FCA">
        <w:trPr>
          <w:trHeight w:val="843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BD98F" w14:textId="5B211FDB" w:rsidR="000C0345" w:rsidRDefault="000C0345" w:rsidP="000C0345">
            <w:pPr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Ziextenzo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F2435" w14:textId="20CFFE49" w:rsidR="000C0345" w:rsidRDefault="000C0345" w:rsidP="000C0345">
            <w:pPr>
              <w:spacing w:line="36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Sandoz</w:t>
            </w:r>
          </w:p>
        </w:tc>
        <w:tc>
          <w:tcPr>
            <w:tcW w:w="18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ED2A2" w14:textId="77777777" w:rsidR="000C0345" w:rsidRDefault="000C0345" w:rsidP="000C0345"/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04916" w14:textId="2C775556" w:rsidR="000C0345" w:rsidRDefault="000C0345" w:rsidP="000C0345">
            <w:pPr>
              <w:pStyle w:val="Paragrafoelenco"/>
              <w:numPr>
                <w:ilvl w:val="0"/>
                <w:numId w:val="1"/>
              </w:numPr>
              <w:spacing w:line="276" w:lineRule="auto"/>
              <w:rPr>
                <w:rFonts w:ascii="Symbol" w:eastAsia="Symbol" w:hAnsi="Symbol" w:cs="Symbol"/>
                <w:i/>
                <w:iCs/>
                <w:color w:val="000000" w:themeColor="text1"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05C7E" w14:textId="77777777" w:rsidR="000C0345" w:rsidRDefault="000C0345" w:rsidP="000C0345"/>
        </w:tc>
      </w:tr>
    </w:tbl>
    <w:p w14:paraId="637805D2" w14:textId="77777777" w:rsidR="001441A8" w:rsidRDefault="001441A8"/>
    <w:p w14:paraId="463F29E8" w14:textId="77777777" w:rsidR="001441A8" w:rsidRDefault="001441A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2"/>
        <w:gridCol w:w="976"/>
        <w:gridCol w:w="3584"/>
        <w:gridCol w:w="1725"/>
        <w:gridCol w:w="1891"/>
      </w:tblGrid>
      <w:tr w:rsidR="001441A8" w:rsidRPr="0088462C" w14:paraId="34C60A8D" w14:textId="77777777">
        <w:trPr>
          <w:trHeight w:val="49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B5AC" w14:textId="77777777" w:rsidR="001441A8" w:rsidRPr="00563690" w:rsidRDefault="001441A8" w:rsidP="001441A8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</w:pPr>
            <w:r w:rsidRPr="00EB62DA"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FATTORI DI CRESCITA GRANULOCITARI L03AA</w:t>
            </w:r>
            <w:r>
              <w:rPr>
                <w:rFonts w:ascii="Arial Narrow" w:hAnsi="Arial Narrow"/>
                <w:b/>
                <w:color w:val="000000"/>
                <w:sz w:val="28"/>
                <w:szCs w:val="28"/>
                <w:u w:val="single"/>
              </w:rPr>
              <w:t>14</w:t>
            </w:r>
          </w:p>
        </w:tc>
      </w:tr>
      <w:tr w:rsidR="001441A8" w:rsidRPr="0088462C" w14:paraId="00605D6C" w14:textId="777777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EE57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LIPEGFILGRASTIM</w:t>
            </w:r>
          </w:p>
        </w:tc>
      </w:tr>
      <w:tr w:rsidR="001441A8" w:rsidRPr="00741532" w14:paraId="328CCCCA" w14:textId="77777777">
        <w:trPr>
          <w:jc w:val="center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DD8806B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Nome commerciale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6F234B9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  <w:lang w:val="en-US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Titolare AIC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A81FF70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Indicazione d’uso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952035E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BC0FE9">
              <w:rPr>
                <w:rFonts w:ascii="Arial Narrow" w:hAnsi="Arial Narrow"/>
                <w:b/>
                <w:color w:val="000000"/>
                <w:sz w:val="20"/>
                <w:szCs w:val="20"/>
              </w:rPr>
              <w:t>Via di somministrazione e posologia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F489CEC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Modalità prescrittive/</w:t>
            </w:r>
            <w:proofErr w:type="spellStart"/>
            <w:r w:rsidRPr="00626844">
              <w:rPr>
                <w:rFonts w:ascii="Arial Narrow" w:hAnsi="Arial Narrow"/>
                <w:b/>
                <w:color w:val="000000"/>
                <w:sz w:val="20"/>
                <w:szCs w:val="20"/>
              </w:rPr>
              <w:t>erogative</w:t>
            </w:r>
            <w:proofErr w:type="spellEnd"/>
          </w:p>
        </w:tc>
      </w:tr>
      <w:tr w:rsidR="001441A8" w:rsidRPr="002A55C9" w14:paraId="6F3B008F" w14:textId="77777777" w:rsidTr="00133390">
        <w:trPr>
          <w:trHeight w:val="1649"/>
          <w:jc w:val="center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8BEA2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Lonquex</w:t>
            </w:r>
            <w:proofErr w:type="spellEnd"/>
          </w:p>
          <w:p w14:paraId="3B7B4B86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F166" w14:textId="77777777" w:rsidR="001441A8" w:rsidRPr="00626844" w:rsidRDefault="001441A8" w:rsidP="001441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en-US"/>
              </w:rPr>
              <w:t>Teva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9B66" w14:textId="77777777" w:rsidR="001441A8" w:rsidRPr="00626844" w:rsidRDefault="001441A8" w:rsidP="00CB383D">
            <w:pPr>
              <w:numPr>
                <w:ilvl w:val="0"/>
                <w:numId w:val="10"/>
              </w:numPr>
              <w:tabs>
                <w:tab w:val="clear" w:pos="720"/>
                <w:tab w:val="num" w:pos="346"/>
              </w:tabs>
              <w:autoSpaceDE w:val="0"/>
              <w:autoSpaceDN w:val="0"/>
              <w:adjustRightInd w:val="0"/>
              <w:ind w:left="346" w:hanging="284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EB62DA">
              <w:rPr>
                <w:rFonts w:ascii="Arial Narrow" w:hAnsi="Arial Narrow" w:cs="Arial"/>
                <w:sz w:val="20"/>
                <w:szCs w:val="20"/>
              </w:rPr>
              <w:t>Riduzione della durata della neutropenia e dell’incidenza di neutropenia febbrile in pazienti adulti sottoposti a chemioterapia citotossica per il trattamento di neoplasie maligne (eccettuate la leucemia mieloide cronica e le</w:t>
            </w:r>
            <w:r>
              <w:rPr>
                <w:rFonts w:ascii="Arial" w:hAnsi="Arial" w:cs="Arial"/>
                <w:sz w:val="18"/>
                <w:szCs w:val="18"/>
              </w:rPr>
              <w:t xml:space="preserve"> sindromi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mielodisplastiche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56FC6" w14:textId="77777777" w:rsidR="001441A8" w:rsidRPr="00EB62DA" w:rsidRDefault="001441A8" w:rsidP="00133390">
            <w:pPr>
              <w:numPr>
                <w:ilvl w:val="0"/>
                <w:numId w:val="11"/>
              </w:numPr>
              <w:tabs>
                <w:tab w:val="clear" w:pos="927"/>
                <w:tab w:val="num" w:pos="88"/>
              </w:tabs>
              <w:autoSpaceDE w:val="0"/>
              <w:autoSpaceDN w:val="0"/>
              <w:adjustRightInd w:val="0"/>
              <w:spacing w:line="276" w:lineRule="auto"/>
              <w:ind w:left="88" w:right="-87" w:hanging="141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SC 6 mg x ciclo CT 24</w:t>
            </w:r>
            <w:r w:rsidR="00133390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i/>
                <w:color w:val="000000"/>
                <w:sz w:val="20"/>
                <w:szCs w:val="20"/>
              </w:rPr>
              <w:t>ore dopo CT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FBB82" w14:textId="77777777" w:rsidR="001441A8" w:rsidRPr="00626844" w:rsidRDefault="001441A8" w:rsidP="00852ADC">
            <w:pPr>
              <w:numPr>
                <w:ilvl w:val="0"/>
                <w:numId w:val="6"/>
              </w:numPr>
              <w:tabs>
                <w:tab w:val="clear" w:pos="720"/>
                <w:tab w:val="num" w:pos="198"/>
              </w:tabs>
              <w:autoSpaceDE w:val="0"/>
              <w:autoSpaceDN w:val="0"/>
              <w:adjustRightInd w:val="0"/>
              <w:ind w:left="198" w:right="-108" w:hanging="180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PT,</w:t>
            </w:r>
            <w:r w:rsidR="00CB383D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Classe A-PHT, erogazione diretta ospedaliera (rendicontazione File F </w:t>
            </w:r>
            <w:proofErr w:type="spellStart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>tip</w:t>
            </w:r>
            <w:proofErr w:type="spellEnd"/>
            <w:r w:rsidRPr="00626844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6) oppure ricetta SSN </w:t>
            </w:r>
          </w:p>
        </w:tc>
      </w:tr>
    </w:tbl>
    <w:p w14:paraId="3A0FF5F2" w14:textId="77777777" w:rsidR="001441A8" w:rsidRDefault="001441A8"/>
    <w:p w14:paraId="5630AD66" w14:textId="77777777" w:rsidR="00196FC9" w:rsidRDefault="00196FC9"/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4780"/>
        <w:gridCol w:w="1000"/>
        <w:gridCol w:w="1201"/>
        <w:gridCol w:w="1255"/>
        <w:gridCol w:w="1392"/>
      </w:tblGrid>
      <w:tr w:rsidR="00552673" w:rsidRPr="00563690" w14:paraId="266823FA" w14:textId="77777777" w:rsidTr="00552673">
        <w:trPr>
          <w:trHeight w:val="786"/>
        </w:trPr>
        <w:tc>
          <w:tcPr>
            <w:tcW w:w="2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93B5" w14:textId="77777777" w:rsidR="00552673" w:rsidRPr="00563690" w:rsidRDefault="00552673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*Elenco L. 648/96 - </w:t>
            </w:r>
            <w:r w:rsidRPr="00563690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Estensione di indicazione relative ad usi consolidati sulla base di evidenze scientifiche presenti in letteratura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FD2E" w14:textId="77777777" w:rsidR="00552673" w:rsidRPr="00563690" w:rsidRDefault="00552673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Filgrastim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EA54" w14:textId="77777777" w:rsidR="00552673" w:rsidRPr="00563690" w:rsidRDefault="00552673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Lenograstim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F3AF" w14:textId="77777777" w:rsidR="00552673" w:rsidRPr="00CE3525" w:rsidRDefault="00CB383D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Pegfilgrastim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B0DD" w14:textId="77777777" w:rsidR="00552673" w:rsidRPr="00563690" w:rsidRDefault="00CB383D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Lipegfilgrastim</w:t>
            </w:r>
            <w:proofErr w:type="spellEnd"/>
          </w:p>
        </w:tc>
      </w:tr>
      <w:tr w:rsidR="00552673" w:rsidRPr="00563690" w14:paraId="7FE81D53" w14:textId="77777777" w:rsidTr="00552673">
        <w:trPr>
          <w:trHeight w:val="921"/>
        </w:trPr>
        <w:tc>
          <w:tcPr>
            <w:tcW w:w="2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3CB9" w14:textId="77777777" w:rsidR="00552673" w:rsidRPr="00552673" w:rsidRDefault="00552673" w:rsidP="00552673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sz w:val="20"/>
                <w:szCs w:val="20"/>
              </w:rPr>
            </w:pPr>
            <w:r w:rsidRPr="00552673">
              <w:rPr>
                <w:rFonts w:ascii="Arial Narrow" w:hAnsi="Arial Narrow" w:cs="Arial"/>
                <w:sz w:val="20"/>
                <w:szCs w:val="20"/>
              </w:rPr>
              <w:t>Neutropenia (neutrofili &lt; 750/L) nei pazienti trapiantati di fegato o con diagnosi clinica di cirrosi, che presentano risposta virologica precoce alla terapia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EF0" w14:textId="77777777" w:rsidR="00552673" w:rsidRPr="009666F9" w:rsidRDefault="00CB383D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B7FE" w14:textId="77777777" w:rsidR="00552673" w:rsidRPr="009666F9" w:rsidRDefault="00CB383D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552673" w:rsidRPr="009666F9" w:rsidRDefault="00552673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552673" w:rsidRPr="009666F9" w:rsidRDefault="00552673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552673" w:rsidRPr="00563690" w14:paraId="60754240" w14:textId="77777777" w:rsidTr="00552673">
        <w:trPr>
          <w:trHeight w:val="528"/>
        </w:trPr>
        <w:tc>
          <w:tcPr>
            <w:tcW w:w="2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91C7" w14:textId="77777777" w:rsidR="00552673" w:rsidRPr="00552673" w:rsidRDefault="00552673" w:rsidP="00552673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autoSpaceDE w:val="0"/>
              <w:autoSpaceDN w:val="0"/>
              <w:adjustRightInd w:val="0"/>
              <w:ind w:left="180" w:hanging="180"/>
              <w:rPr>
                <w:rFonts w:ascii="Arial Narrow" w:hAnsi="Arial Narrow" w:cs="Arial"/>
                <w:sz w:val="20"/>
                <w:szCs w:val="20"/>
              </w:rPr>
            </w:pPr>
            <w:r w:rsidRPr="00552673">
              <w:rPr>
                <w:rFonts w:ascii="Arial Narrow" w:hAnsi="Arial Narrow" w:cs="Arial"/>
                <w:sz w:val="20"/>
                <w:szCs w:val="20"/>
              </w:rPr>
              <w:t>Neutropenia nei pazienti trapiantati di rene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A33" w14:textId="77777777" w:rsidR="00552673" w:rsidRPr="009666F9" w:rsidRDefault="00CB383D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7B1" w14:textId="77777777" w:rsidR="00552673" w:rsidRPr="009666F9" w:rsidRDefault="00CB383D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552673" w:rsidRPr="009666F9" w:rsidRDefault="00552673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77777777" w:rsidR="00552673" w:rsidRPr="009666F9" w:rsidRDefault="00552673" w:rsidP="00E5098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</w:tbl>
    <w:p w14:paraId="66204FF1" w14:textId="77777777" w:rsidR="00196FC9" w:rsidRDefault="00196FC9"/>
    <w:sectPr w:rsidR="00196F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C4B27"/>
    <w:multiLevelType w:val="multilevel"/>
    <w:tmpl w:val="5D667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BC4691"/>
    <w:multiLevelType w:val="multilevel"/>
    <w:tmpl w:val="5D667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804F50"/>
    <w:multiLevelType w:val="hybridMultilevel"/>
    <w:tmpl w:val="C62AF308"/>
    <w:lvl w:ilvl="0" w:tplc="3B849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6EC4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EAC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ECD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8C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4AB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50A0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6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98C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255D4"/>
    <w:multiLevelType w:val="multilevel"/>
    <w:tmpl w:val="5D66776A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3325502A"/>
    <w:multiLevelType w:val="hybridMultilevel"/>
    <w:tmpl w:val="47D41C8A"/>
    <w:lvl w:ilvl="0" w:tplc="909A1070">
      <w:start w:val="1"/>
      <w:numFmt w:val="bullet"/>
      <w:lvlText w:val=""/>
      <w:lvlJc w:val="left"/>
      <w:pPr>
        <w:tabs>
          <w:tab w:val="num" w:pos="738"/>
        </w:tabs>
        <w:ind w:left="738" w:hanging="323"/>
      </w:pPr>
      <w:rPr>
        <w:rFonts w:ascii="Symbol" w:hAnsi="Symbol" w:hint="default"/>
        <w:b/>
        <w:i w:val="0"/>
        <w:strike w:val="0"/>
        <w:dstrike w:val="0"/>
        <w:vanish w:val="0"/>
        <w:color w:val="000000"/>
        <w:sz w:val="24"/>
        <w:szCs w:val="24"/>
        <w:effect w:val="none"/>
        <w:vertAlign w:val="sub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E1D74"/>
    <w:multiLevelType w:val="multilevel"/>
    <w:tmpl w:val="64661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BF7612"/>
    <w:multiLevelType w:val="hybridMultilevel"/>
    <w:tmpl w:val="BEEE656A"/>
    <w:lvl w:ilvl="0" w:tplc="4344EF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0"/>
        <w:szCs w:val="1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63C9E"/>
    <w:multiLevelType w:val="hybridMultilevel"/>
    <w:tmpl w:val="660C53D8"/>
    <w:lvl w:ilvl="0" w:tplc="EA1AABF6">
      <w:start w:val="1"/>
      <w:numFmt w:val="decimal"/>
      <w:lvlText w:val="%1."/>
      <w:lvlJc w:val="left"/>
      <w:pPr>
        <w:ind w:left="720" w:hanging="360"/>
      </w:pPr>
    </w:lvl>
    <w:lvl w:ilvl="1" w:tplc="7FA45C90">
      <w:start w:val="1"/>
      <w:numFmt w:val="lowerLetter"/>
      <w:lvlText w:val="%2."/>
      <w:lvlJc w:val="left"/>
      <w:pPr>
        <w:ind w:left="1440" w:hanging="360"/>
      </w:pPr>
    </w:lvl>
    <w:lvl w:ilvl="2" w:tplc="8062A684">
      <w:start w:val="1"/>
      <w:numFmt w:val="lowerRoman"/>
      <w:lvlText w:val="%3."/>
      <w:lvlJc w:val="right"/>
      <w:pPr>
        <w:ind w:left="2160" w:hanging="180"/>
      </w:pPr>
    </w:lvl>
    <w:lvl w:ilvl="3" w:tplc="B9D80F74">
      <w:start w:val="1"/>
      <w:numFmt w:val="decimal"/>
      <w:lvlText w:val="%4."/>
      <w:lvlJc w:val="left"/>
      <w:pPr>
        <w:ind w:left="2880" w:hanging="360"/>
      </w:pPr>
    </w:lvl>
    <w:lvl w:ilvl="4" w:tplc="284AEC7A">
      <w:start w:val="1"/>
      <w:numFmt w:val="lowerLetter"/>
      <w:lvlText w:val="%5."/>
      <w:lvlJc w:val="left"/>
      <w:pPr>
        <w:ind w:left="3600" w:hanging="360"/>
      </w:pPr>
    </w:lvl>
    <w:lvl w:ilvl="5" w:tplc="A0BCEB5C">
      <w:start w:val="1"/>
      <w:numFmt w:val="lowerRoman"/>
      <w:lvlText w:val="%6."/>
      <w:lvlJc w:val="right"/>
      <w:pPr>
        <w:ind w:left="4320" w:hanging="180"/>
      </w:pPr>
    </w:lvl>
    <w:lvl w:ilvl="6" w:tplc="EDC41934">
      <w:start w:val="1"/>
      <w:numFmt w:val="decimal"/>
      <w:lvlText w:val="%7."/>
      <w:lvlJc w:val="left"/>
      <w:pPr>
        <w:ind w:left="5040" w:hanging="360"/>
      </w:pPr>
    </w:lvl>
    <w:lvl w:ilvl="7" w:tplc="3934DE6C">
      <w:start w:val="1"/>
      <w:numFmt w:val="lowerLetter"/>
      <w:lvlText w:val="%8."/>
      <w:lvlJc w:val="left"/>
      <w:pPr>
        <w:ind w:left="5760" w:hanging="360"/>
      </w:pPr>
    </w:lvl>
    <w:lvl w:ilvl="8" w:tplc="8954FB4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A694E"/>
    <w:multiLevelType w:val="multilevel"/>
    <w:tmpl w:val="5D66776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69F10860"/>
    <w:multiLevelType w:val="hybridMultilevel"/>
    <w:tmpl w:val="E59E884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1176F"/>
    <w:multiLevelType w:val="hybridMultilevel"/>
    <w:tmpl w:val="4562371C"/>
    <w:lvl w:ilvl="0" w:tplc="87368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D7469"/>
    <w:multiLevelType w:val="multilevel"/>
    <w:tmpl w:val="4036C168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11"/>
  </w:num>
  <w:num w:numId="9">
    <w:abstractNumId w:val="3"/>
  </w:num>
  <w:num w:numId="10">
    <w:abstractNumId w:val="5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1A8"/>
    <w:rsid w:val="000526BE"/>
    <w:rsid w:val="000C0345"/>
    <w:rsid w:val="00133390"/>
    <w:rsid w:val="001441A8"/>
    <w:rsid w:val="00196FC9"/>
    <w:rsid w:val="001F4C6D"/>
    <w:rsid w:val="00285D3D"/>
    <w:rsid w:val="003344EC"/>
    <w:rsid w:val="00336D80"/>
    <w:rsid w:val="003834EA"/>
    <w:rsid w:val="00426296"/>
    <w:rsid w:val="0047763E"/>
    <w:rsid w:val="004978CA"/>
    <w:rsid w:val="004F394A"/>
    <w:rsid w:val="0051747A"/>
    <w:rsid w:val="00552673"/>
    <w:rsid w:val="00591BAD"/>
    <w:rsid w:val="006505DE"/>
    <w:rsid w:val="006A4726"/>
    <w:rsid w:val="008442E0"/>
    <w:rsid w:val="00852ADC"/>
    <w:rsid w:val="00875DA4"/>
    <w:rsid w:val="008A6956"/>
    <w:rsid w:val="00907148"/>
    <w:rsid w:val="00A60BCD"/>
    <w:rsid w:val="00A66A81"/>
    <w:rsid w:val="00CB383D"/>
    <w:rsid w:val="00E260E3"/>
    <w:rsid w:val="00E50985"/>
    <w:rsid w:val="00E60A31"/>
    <w:rsid w:val="00E94F0D"/>
    <w:rsid w:val="00EE382A"/>
    <w:rsid w:val="00F36D45"/>
    <w:rsid w:val="5DF6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0B6C69"/>
  <w15:chartTrackingRefBased/>
  <w15:docId w15:val="{5CB448EF-7089-4F36-B903-D5FC6F10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1441A8"/>
    <w:rPr>
      <w:rFonts w:eastAsia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1441A8"/>
    <w:pPr>
      <w:spacing w:before="136" w:after="136"/>
    </w:pPr>
  </w:style>
  <w:style w:type="character" w:customStyle="1" w:styleId="normaltextrun">
    <w:name w:val="normaltextrun"/>
    <w:rsid w:val="00CB383D"/>
  </w:style>
  <w:style w:type="character" w:customStyle="1" w:styleId="eop">
    <w:name w:val="eop"/>
    <w:rsid w:val="00CB383D"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TaxCatchAll xmlns="954693c6-2899-4de9-9419-336e5579db98" xsi:nil="true"/>
    <lcf76f155ced4ddcb4097134ff3c332f xmlns="ca32cae9-19cc-43c0-8aa1-154c54daa43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D27C8C34F43F43BA906D19B07AFC1C" ma:contentTypeVersion="19" ma:contentTypeDescription="Creare un nuovo documento." ma:contentTypeScope="" ma:versionID="07fb166f393e05a157b32538e249a2dd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ca32cae9-19cc-43c0-8aa1-154c54daa43b" xmlns:ns7="954693c6-2899-4de9-9419-336e5579db98" targetNamespace="http://schemas.microsoft.com/office/2006/metadata/properties" ma:root="true" ma:fieldsID="4d5567f404501645c77d1af32a98f959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ca32cae9-19cc-43c0-8aa1-154c54daa43b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cae9-19cc-43c0-8aa1-154c54daa43b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D273CC-7AC4-42D3-BBD1-6B8FDFA77A23}" ma:internalName="TaxCatchAll" ma:showField="CatchAllData" ma:web="{a5c01c89-fe52-4a86-bcd9-946dcc2e813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3829B-D05B-40B9-9434-912872F9378F}">
  <ds:schemaRefs>
    <ds:schemaRef ds:uri="http://schemas.microsoft.com/office/2006/documentManagement/types"/>
    <ds:schemaRef ds:uri="1026da15-ac39-45c4-8eee-3e3e9b63bf0b"/>
    <ds:schemaRef ds:uri="http://purl.org/dc/dcmitype/"/>
    <ds:schemaRef ds:uri="http://www.w3.org/XML/1998/namespace"/>
    <ds:schemaRef ds:uri="d44c9bf0-6c0b-41c8-a6f1-545f131b69ca"/>
    <ds:schemaRef ds:uri="http://schemas.microsoft.com/office/infopath/2007/PartnerControls"/>
    <ds:schemaRef ds:uri="348b340d-faab-450b-a764-69ffda645f75"/>
    <ds:schemaRef ds:uri="http://purl.org/dc/elements/1.1/"/>
    <ds:schemaRef ds:uri="http://purl.org/dc/terms/"/>
    <ds:schemaRef ds:uri="http://schemas.openxmlformats.org/package/2006/metadata/core-properties"/>
    <ds:schemaRef ds:uri="ca32cae9-19cc-43c0-8aa1-154c54daa43b"/>
    <ds:schemaRef ds:uri="bd0d6a09-ee00-4292-939c-432ec564905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860F279-7E6B-41C4-A614-9E6173A53807}"/>
</file>

<file path=customXml/itemProps3.xml><?xml version="1.0" encoding="utf-8"?>
<ds:datastoreItem xmlns:ds="http://schemas.openxmlformats.org/officeDocument/2006/customXml" ds:itemID="{CABB6D8A-8FD9-4E4A-AFC4-21D6A0319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602</Words>
  <Characters>3794</Characters>
  <Application>Microsoft Office Word</Application>
  <DocSecurity>0</DocSecurity>
  <Lines>31</Lines>
  <Paragraphs>8</Paragraphs>
  <ScaleCrop>false</ScaleCrop>
  <Company>ASL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FATTORI DI CRESCITA GRANULOCITARI L03AA02</dc:title>
  <dc:subject/>
  <dc:creator>Folchino.R</dc:creator>
  <cp:keywords/>
  <dc:description/>
  <cp:lastModifiedBy>Locati Cristina</cp:lastModifiedBy>
  <cp:revision>9</cp:revision>
  <dcterms:created xsi:type="dcterms:W3CDTF">2020-02-28T13:01:00Z</dcterms:created>
  <dcterms:modified xsi:type="dcterms:W3CDTF">2022-02-22T11:12:00Z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el">
    <vt:lpwstr>. . .</vt:lpwstr>
  </property>
  <property fmtid="{D5CDD505-2E9C-101B-9397-08002B2CF9AE}" pid="3" name="ContentTypeId">
    <vt:lpwstr>0x0101004DD27C8C34F43F43BA906D19B07AFC1C</vt:lpwstr>
  </property>
  <property fmtid="{D5CDD505-2E9C-101B-9397-08002B2CF9AE}" pid="4" name="MediaServiceImageTags">
    <vt:lpwstr/>
  </property>
</Properties>
</file>